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CF" w:rsidRPr="00C677D0" w:rsidRDefault="002B57E6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>Приложение №</w:t>
      </w:r>
      <w:r w:rsidR="00DC0FEB" w:rsidRPr="00C677D0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2B57E6" w:rsidRPr="00C677D0" w:rsidRDefault="00DC0FEB" w:rsidP="0012237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677D0">
        <w:rPr>
          <w:rFonts w:ascii="Times New Roman" w:hAnsi="Times New Roman" w:cs="Times New Roman"/>
          <w:sz w:val="20"/>
          <w:szCs w:val="20"/>
        </w:rPr>
        <w:t xml:space="preserve">к </w:t>
      </w:r>
      <w:r w:rsidR="00A70096" w:rsidRPr="00C677D0">
        <w:rPr>
          <w:rFonts w:ascii="Times New Roman" w:hAnsi="Times New Roman" w:cs="Times New Roman"/>
          <w:sz w:val="20"/>
          <w:szCs w:val="20"/>
        </w:rPr>
        <w:t>д</w:t>
      </w:r>
      <w:r w:rsidR="002B57E6" w:rsidRPr="00C677D0">
        <w:rPr>
          <w:rFonts w:ascii="Times New Roman" w:hAnsi="Times New Roman" w:cs="Times New Roman"/>
          <w:sz w:val="20"/>
          <w:szCs w:val="20"/>
        </w:rPr>
        <w:t>оговору</w:t>
      </w:r>
      <w:r w:rsidR="00C677D0">
        <w:rPr>
          <w:rFonts w:ascii="Times New Roman" w:hAnsi="Times New Roman" w:cs="Times New Roman"/>
          <w:sz w:val="20"/>
          <w:szCs w:val="20"/>
        </w:rPr>
        <w:t xml:space="preserve"> </w:t>
      </w:r>
      <w:r w:rsidR="00A70096" w:rsidRPr="00C677D0">
        <w:rPr>
          <w:rFonts w:ascii="Times New Roman" w:hAnsi="Times New Roman" w:cs="Times New Roman"/>
          <w:sz w:val="20"/>
          <w:szCs w:val="20"/>
        </w:rPr>
        <w:t>подряда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 №</w:t>
      </w:r>
      <w:r w:rsidR="007D5417">
        <w:rPr>
          <w:rFonts w:ascii="Times New Roman" w:hAnsi="Times New Roman" w:cs="Times New Roman"/>
          <w:sz w:val="20"/>
          <w:szCs w:val="20"/>
        </w:rPr>
        <w:t>/2016</w:t>
      </w:r>
    </w:p>
    <w:p w:rsidR="002B57E6" w:rsidRPr="00122371" w:rsidRDefault="00A70096" w:rsidP="007D5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677D0">
        <w:rPr>
          <w:rFonts w:ascii="Times New Roman" w:hAnsi="Times New Roman" w:cs="Times New Roman"/>
          <w:sz w:val="20"/>
          <w:szCs w:val="20"/>
        </w:rPr>
        <w:t>о</w:t>
      </w:r>
      <w:r w:rsidR="002B57E6" w:rsidRPr="00C677D0">
        <w:rPr>
          <w:rFonts w:ascii="Times New Roman" w:hAnsi="Times New Roman" w:cs="Times New Roman"/>
          <w:sz w:val="20"/>
          <w:szCs w:val="20"/>
        </w:rPr>
        <w:t xml:space="preserve">т </w:t>
      </w:r>
      <w:r w:rsidR="00236F4B" w:rsidRPr="00C677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36F4B" w:rsidRPr="00C677D0">
        <w:rPr>
          <w:rFonts w:ascii="Times New Roman" w:hAnsi="Times New Roman" w:cs="Times New Roman"/>
          <w:sz w:val="20"/>
          <w:szCs w:val="20"/>
        </w:rPr>
        <w:t>хххххххх</w:t>
      </w:r>
      <w:proofErr w:type="spellEnd"/>
      <w:r w:rsidR="0038390B" w:rsidRPr="00C677D0">
        <w:rPr>
          <w:rFonts w:ascii="Times New Roman" w:hAnsi="Times New Roman" w:cs="Times New Roman"/>
          <w:sz w:val="20"/>
          <w:szCs w:val="20"/>
        </w:rPr>
        <w:t xml:space="preserve"> 201</w:t>
      </w:r>
      <w:r w:rsidR="007D5417">
        <w:rPr>
          <w:rFonts w:ascii="Times New Roman" w:hAnsi="Times New Roman" w:cs="Times New Roman"/>
          <w:sz w:val="20"/>
          <w:szCs w:val="20"/>
        </w:rPr>
        <w:t>6</w:t>
      </w:r>
      <w:r w:rsidR="0089683B" w:rsidRPr="00C677D0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2B57E6" w:rsidRDefault="002B57E6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B7628" w:rsidRPr="00122371" w:rsidRDefault="001B7628" w:rsidP="001223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выполнение вышкомонтажных работ на буровой площадке №244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Куюмбинского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лицензионного участка</w:t>
      </w:r>
    </w:p>
    <w:p w:rsidR="002B57E6" w:rsidRPr="00122371" w:rsidRDefault="002B57E6" w:rsidP="0012237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Объект работ.</w:t>
      </w:r>
    </w:p>
    <w:p w:rsidR="002B57E6" w:rsidRPr="00122371" w:rsidRDefault="002B57E6" w:rsidP="00236F4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Место проведения работ</w:t>
      </w:r>
      <w:r w:rsidR="002132ED" w:rsidRPr="00122371">
        <w:rPr>
          <w:rFonts w:ascii="Times New Roman" w:hAnsi="Times New Roman" w:cs="Times New Roman"/>
          <w:sz w:val="24"/>
          <w:szCs w:val="24"/>
        </w:rPr>
        <w:t>:</w:t>
      </w:r>
      <w:r w:rsidRPr="00122371">
        <w:rPr>
          <w:rFonts w:ascii="Times New Roman" w:hAnsi="Times New Roman" w:cs="Times New Roman"/>
          <w:sz w:val="24"/>
          <w:szCs w:val="24"/>
        </w:rPr>
        <w:t xml:space="preserve"> буров</w:t>
      </w:r>
      <w:r w:rsidR="002132ED" w:rsidRPr="00122371">
        <w:rPr>
          <w:rFonts w:ascii="Times New Roman" w:hAnsi="Times New Roman" w:cs="Times New Roman"/>
          <w:sz w:val="24"/>
          <w:szCs w:val="24"/>
        </w:rPr>
        <w:t>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площадк</w:t>
      </w:r>
      <w:r w:rsidR="002132ED" w:rsidRPr="00122371">
        <w:rPr>
          <w:rFonts w:ascii="Times New Roman" w:hAnsi="Times New Roman" w:cs="Times New Roman"/>
          <w:sz w:val="24"/>
          <w:szCs w:val="24"/>
        </w:rPr>
        <w:t>а</w:t>
      </w:r>
      <w:r w:rsidR="005432BB">
        <w:rPr>
          <w:rFonts w:ascii="Times New Roman" w:hAnsi="Times New Roman" w:cs="Times New Roman"/>
          <w:sz w:val="24"/>
          <w:szCs w:val="24"/>
        </w:rPr>
        <w:t xml:space="preserve"> скважины</w:t>
      </w:r>
      <w:r w:rsidR="001B7628">
        <w:rPr>
          <w:rFonts w:ascii="Times New Roman" w:hAnsi="Times New Roman" w:cs="Times New Roman"/>
          <w:sz w:val="24"/>
          <w:szCs w:val="24"/>
        </w:rPr>
        <w:t xml:space="preserve"> №244 </w:t>
      </w:r>
      <w:proofErr w:type="spellStart"/>
      <w:r w:rsidR="001B7628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1B7628">
        <w:rPr>
          <w:rFonts w:ascii="Times New Roman" w:hAnsi="Times New Roman" w:cs="Times New Roman"/>
          <w:sz w:val="24"/>
          <w:szCs w:val="24"/>
        </w:rPr>
        <w:t xml:space="preserve"> </w:t>
      </w:r>
      <w:r w:rsidR="00236F4B">
        <w:rPr>
          <w:rFonts w:ascii="Times New Roman" w:hAnsi="Times New Roman" w:cs="Times New Roman"/>
          <w:sz w:val="24"/>
          <w:szCs w:val="24"/>
        </w:rPr>
        <w:t xml:space="preserve">  ЛУ, расположенная</w:t>
      </w:r>
      <w:r w:rsidR="002132ED" w:rsidRPr="00122371">
        <w:rPr>
          <w:rFonts w:ascii="Times New Roman" w:hAnsi="Times New Roman" w:cs="Times New Roman"/>
          <w:sz w:val="24"/>
          <w:szCs w:val="24"/>
        </w:rPr>
        <w:t xml:space="preserve"> в </w:t>
      </w:r>
      <w:r w:rsidR="001B7628">
        <w:rPr>
          <w:rFonts w:ascii="Times New Roman" w:hAnsi="Times New Roman" w:cs="Times New Roman"/>
          <w:sz w:val="24"/>
          <w:szCs w:val="24"/>
        </w:rPr>
        <w:t xml:space="preserve">Эвенкийском </w:t>
      </w:r>
      <w:r w:rsidR="00B87C4A" w:rsidRPr="00122371">
        <w:rPr>
          <w:rFonts w:ascii="Times New Roman" w:hAnsi="Times New Roman" w:cs="Times New Roman"/>
          <w:sz w:val="24"/>
          <w:szCs w:val="24"/>
        </w:rPr>
        <w:t xml:space="preserve"> муниципальном районе Красноярского края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  <w:r w:rsidR="00236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1E3079">
        <w:rPr>
          <w:rFonts w:ascii="Times New Roman" w:hAnsi="Times New Roman" w:cs="Times New Roman"/>
          <w:sz w:val="24"/>
          <w:szCs w:val="24"/>
        </w:rPr>
        <w:t xml:space="preserve"> К</w:t>
      </w:r>
      <w:r w:rsidRPr="00122371">
        <w:rPr>
          <w:rFonts w:ascii="Times New Roman" w:hAnsi="Times New Roman" w:cs="Times New Roman"/>
          <w:sz w:val="24"/>
          <w:szCs w:val="24"/>
        </w:rPr>
        <w:t>алендарные сро</w:t>
      </w:r>
      <w:r w:rsidR="007338C1">
        <w:rPr>
          <w:rFonts w:ascii="Times New Roman" w:hAnsi="Times New Roman" w:cs="Times New Roman"/>
          <w:sz w:val="24"/>
          <w:szCs w:val="24"/>
        </w:rPr>
        <w:t>ки выполнения работ</w:t>
      </w:r>
      <w:r w:rsidR="00A754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54EB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1B7628">
        <w:rPr>
          <w:rFonts w:ascii="Times New Roman" w:hAnsi="Times New Roman" w:cs="Times New Roman"/>
          <w:sz w:val="24"/>
          <w:szCs w:val="24"/>
        </w:rPr>
        <w:t>Графика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выполнения работ </w:t>
      </w:r>
      <w:r w:rsidR="00004689">
        <w:rPr>
          <w:rFonts w:ascii="Times New Roman" w:hAnsi="Times New Roman" w:cs="Times New Roman"/>
          <w:sz w:val="24"/>
          <w:szCs w:val="24"/>
        </w:rPr>
        <w:t>(Приложения</w:t>
      </w:r>
      <w:r w:rsidR="00025B8D">
        <w:rPr>
          <w:rFonts w:ascii="Times New Roman" w:hAnsi="Times New Roman" w:cs="Times New Roman"/>
          <w:sz w:val="24"/>
          <w:szCs w:val="24"/>
        </w:rPr>
        <w:t xml:space="preserve"> №</w:t>
      </w:r>
      <w:r w:rsidR="001B7628">
        <w:rPr>
          <w:rFonts w:ascii="Times New Roman" w:hAnsi="Times New Roman" w:cs="Times New Roman"/>
          <w:sz w:val="24"/>
          <w:szCs w:val="24"/>
        </w:rPr>
        <w:t>1</w:t>
      </w:r>
      <w:r w:rsidRPr="00122371">
        <w:rPr>
          <w:rFonts w:ascii="Times New Roman" w:hAnsi="Times New Roman" w:cs="Times New Roman"/>
          <w:sz w:val="24"/>
          <w:szCs w:val="24"/>
        </w:rPr>
        <w:t>).</w:t>
      </w:r>
    </w:p>
    <w:p w:rsidR="00681626" w:rsidRPr="00805181" w:rsidRDefault="00693765" w:rsidP="0080518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371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4705C6" w:rsidRPr="004B410A" w:rsidRDefault="00805181" w:rsidP="00977F5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B410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4705C6" w:rsidRPr="004B410A">
        <w:rPr>
          <w:rFonts w:ascii="Times New Roman" w:hAnsi="Times New Roman" w:cs="Times New Roman"/>
          <w:b/>
          <w:sz w:val="24"/>
          <w:szCs w:val="24"/>
        </w:rPr>
        <w:t>Монтаж буровой установки «</w:t>
      </w:r>
      <w:proofErr w:type="spellStart"/>
      <w:r w:rsidR="004705C6" w:rsidRPr="004B410A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4705C6" w:rsidRPr="004B410A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8A6528" w:rsidRPr="008A6528" w:rsidRDefault="004705C6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705C6">
        <w:rPr>
          <w:rFonts w:ascii="Times New Roman" w:hAnsi="Times New Roman" w:cs="Times New Roman"/>
          <w:sz w:val="24"/>
          <w:szCs w:val="24"/>
        </w:rPr>
        <w:t>онтаж буровой установки «</w:t>
      </w:r>
      <w:proofErr w:type="spellStart"/>
      <w:r w:rsidRPr="004705C6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Pr="004705C6">
        <w:rPr>
          <w:rFonts w:ascii="Times New Roman" w:hAnsi="Times New Roman" w:cs="Times New Roman"/>
          <w:sz w:val="24"/>
          <w:szCs w:val="24"/>
        </w:rPr>
        <w:t>» 3Д-76  выполняются согласно нормам и требованиям, принятыми в нефтяной и газовой промышленности</w:t>
      </w:r>
      <w:r w:rsidR="008A6528">
        <w:rPr>
          <w:rFonts w:ascii="Times New Roman" w:hAnsi="Times New Roman" w:cs="Times New Roman"/>
          <w:sz w:val="24"/>
          <w:szCs w:val="24"/>
        </w:rPr>
        <w:t>, в соответствии предоставленным Заказчиком:</w:t>
      </w:r>
    </w:p>
    <w:p w:rsidR="008A6528" w:rsidRPr="008A6528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6528">
        <w:rPr>
          <w:rFonts w:ascii="Times New Roman" w:hAnsi="Times New Roman" w:cs="Times New Roman"/>
          <w:sz w:val="24"/>
          <w:szCs w:val="24"/>
        </w:rPr>
        <w:t>- Дефектным  ведомостям</w:t>
      </w:r>
      <w:r w:rsidR="004705C6" w:rsidRPr="008A6528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366EAE" w:rsidRPr="008A6528">
        <w:rPr>
          <w:rFonts w:ascii="Times New Roman" w:hAnsi="Times New Roman" w:cs="Times New Roman"/>
          <w:sz w:val="24"/>
          <w:szCs w:val="24"/>
        </w:rPr>
        <w:t>26, №28</w:t>
      </w:r>
      <w:r w:rsidR="004705C6" w:rsidRPr="008A6528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8A6528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6EAE">
        <w:rPr>
          <w:rFonts w:ascii="Times New Roman" w:hAnsi="Times New Roman" w:cs="Times New Roman"/>
          <w:sz w:val="24"/>
          <w:szCs w:val="24"/>
        </w:rPr>
        <w:t xml:space="preserve">Ситуационным планом буровой площадки </w:t>
      </w:r>
      <w:r w:rsidR="003B0E0D">
        <w:rPr>
          <w:rFonts w:ascii="Times New Roman" w:hAnsi="Times New Roman" w:cs="Times New Roman"/>
          <w:sz w:val="24"/>
          <w:szCs w:val="24"/>
        </w:rPr>
        <w:t xml:space="preserve"> №244 </w:t>
      </w:r>
      <w:proofErr w:type="spellStart"/>
      <w:r w:rsidR="003B0E0D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3B0E0D">
        <w:rPr>
          <w:rFonts w:ascii="Times New Roman" w:hAnsi="Times New Roman" w:cs="Times New Roman"/>
          <w:sz w:val="24"/>
          <w:szCs w:val="24"/>
        </w:rPr>
        <w:t xml:space="preserve"> ЛУ</w:t>
      </w:r>
      <w:r w:rsidR="00366EAE">
        <w:rPr>
          <w:rFonts w:ascii="Times New Roman" w:hAnsi="Times New Roman" w:cs="Times New Roman"/>
          <w:sz w:val="24"/>
          <w:szCs w:val="24"/>
        </w:rPr>
        <w:t xml:space="preserve"> (Приложение №17</w:t>
      </w:r>
      <w:r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7D6F5E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Планом расположения оборудования буровой установки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»3Д-76 </w:t>
      </w:r>
    </w:p>
    <w:p w:rsidR="008A6528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 №18);</w:t>
      </w:r>
    </w:p>
    <w:p w:rsidR="008A6528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Техническим заданием (Приложение №1);</w:t>
      </w:r>
    </w:p>
    <w:p w:rsidR="00B34EB5" w:rsidRDefault="00B34EB5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Схемой гидроциклонной очистки бурового раствора (Приложение №21, №21.1);</w:t>
      </w:r>
    </w:p>
    <w:p w:rsidR="004B410A" w:rsidRPr="004B410A" w:rsidRDefault="008A6528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05C6" w:rsidRPr="004705C6">
        <w:rPr>
          <w:rFonts w:ascii="Times New Roman" w:hAnsi="Times New Roman" w:cs="Times New Roman"/>
          <w:sz w:val="24"/>
          <w:szCs w:val="24"/>
        </w:rPr>
        <w:t xml:space="preserve"> Планом устройства фундаментов и установки опор буровой установки «</w:t>
      </w:r>
      <w:proofErr w:type="spellStart"/>
      <w:r w:rsidR="004705C6" w:rsidRPr="004705C6">
        <w:rPr>
          <w:rFonts w:ascii="Times New Roman" w:hAnsi="Times New Roman" w:cs="Times New Roman"/>
          <w:sz w:val="24"/>
          <w:szCs w:val="24"/>
        </w:rPr>
        <w:t>Ура</w:t>
      </w:r>
      <w:r w:rsidR="005C7987">
        <w:rPr>
          <w:rFonts w:ascii="Times New Roman" w:hAnsi="Times New Roman" w:cs="Times New Roman"/>
          <w:sz w:val="24"/>
          <w:szCs w:val="24"/>
        </w:rPr>
        <w:t>лмаш</w:t>
      </w:r>
      <w:proofErr w:type="spellEnd"/>
      <w:r w:rsidR="005C7987">
        <w:rPr>
          <w:rFonts w:ascii="Times New Roman" w:hAnsi="Times New Roman" w:cs="Times New Roman"/>
          <w:sz w:val="24"/>
          <w:szCs w:val="24"/>
        </w:rPr>
        <w:t>» 3Д-76-1</w:t>
      </w:r>
      <w:r>
        <w:rPr>
          <w:rFonts w:ascii="Times New Roman" w:hAnsi="Times New Roman" w:cs="Times New Roman"/>
          <w:sz w:val="24"/>
          <w:szCs w:val="24"/>
        </w:rPr>
        <w:t xml:space="preserve"> на скважине № 244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ЛУ</w:t>
      </w:r>
      <w:r w:rsidR="00D67E4B">
        <w:rPr>
          <w:rFonts w:ascii="Times New Roman" w:hAnsi="Times New Roman" w:cs="Times New Roman"/>
          <w:sz w:val="24"/>
          <w:szCs w:val="24"/>
        </w:rPr>
        <w:t xml:space="preserve"> (Приложение №14</w:t>
      </w:r>
      <w:r w:rsidR="004705C6" w:rsidRPr="004705C6">
        <w:rPr>
          <w:rFonts w:ascii="Times New Roman" w:hAnsi="Times New Roman" w:cs="Times New Roman"/>
          <w:sz w:val="24"/>
          <w:szCs w:val="24"/>
        </w:rPr>
        <w:t>), а также согласно других схем и требований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705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05C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705C6">
        <w:rPr>
          <w:rFonts w:ascii="Times New Roman" w:hAnsi="Times New Roman" w:cs="Times New Roman"/>
          <w:sz w:val="24"/>
          <w:szCs w:val="24"/>
        </w:rPr>
        <w:t xml:space="preserve">редоставленных Заказчиком, </w:t>
      </w:r>
      <w:r>
        <w:rPr>
          <w:rFonts w:ascii="Times New Roman" w:hAnsi="Times New Roman" w:cs="Times New Roman"/>
          <w:sz w:val="24"/>
          <w:szCs w:val="24"/>
        </w:rPr>
        <w:t xml:space="preserve">экологическим нормам, </w:t>
      </w:r>
      <w:r w:rsidR="004705C6" w:rsidRPr="004705C6">
        <w:rPr>
          <w:rFonts w:ascii="Times New Roman" w:hAnsi="Times New Roman" w:cs="Times New Roman"/>
          <w:sz w:val="24"/>
          <w:szCs w:val="24"/>
        </w:rPr>
        <w:t>треб</w:t>
      </w:r>
      <w:r>
        <w:rPr>
          <w:rFonts w:ascii="Times New Roman" w:hAnsi="Times New Roman" w:cs="Times New Roman"/>
          <w:sz w:val="24"/>
          <w:szCs w:val="24"/>
        </w:rPr>
        <w:t>ованиям заводов – изготовителей,</w:t>
      </w:r>
      <w:r w:rsidR="004705C6" w:rsidRPr="004705C6">
        <w:rPr>
          <w:rFonts w:ascii="Times New Roman" w:hAnsi="Times New Roman" w:cs="Times New Roman"/>
          <w:sz w:val="24"/>
          <w:szCs w:val="24"/>
        </w:rPr>
        <w:t xml:space="preserve"> </w:t>
      </w:r>
      <w:r w:rsidR="004705C6">
        <w:rPr>
          <w:rFonts w:ascii="Times New Roman" w:hAnsi="Times New Roman" w:cs="Times New Roman"/>
          <w:sz w:val="24"/>
          <w:szCs w:val="24"/>
        </w:rPr>
        <w:t xml:space="preserve"> условиям настоящего Договора.</w:t>
      </w:r>
      <w:r w:rsidR="004B410A" w:rsidRPr="00122371">
        <w:rPr>
          <w:rFonts w:ascii="Times New Roman" w:hAnsi="Times New Roman" w:cs="Times New Roman"/>
          <w:sz w:val="24"/>
          <w:szCs w:val="24"/>
        </w:rPr>
        <w:t xml:space="preserve"> Замечания, предложения по изменению схем, поступившие от других подрядчиков после начала вышкомонтажных работ принимаются в виде Решений Технического совещания, с обязательным принятием соответствующего Дополнительного соглашения.</w:t>
      </w:r>
      <w:r w:rsidR="004B410A">
        <w:rPr>
          <w:rFonts w:ascii="Times New Roman" w:hAnsi="Times New Roman" w:cs="Times New Roman"/>
          <w:sz w:val="24"/>
          <w:szCs w:val="24"/>
        </w:rPr>
        <w:t xml:space="preserve"> Приём буровой установки в монтаж, включая возврат материалов, запорной арматуры, крепежа, бурового укрытия и канатов,  осуществляется по Акту.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Буровая установка укомплектовывается: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-Ограничителем высоты подъёма талевого блока;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Ограничителем нагрузки на крюк;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 по отключению приводов буровых насосов при превышении давления  на 10 – 15 % выше максимального давления насосов;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Станцией контроля параметров бурения;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Приёмным мостом с горизонтальным участком не менее 14 м и шириной не менее 2 м и стеллажами;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-Механизмом приготовления бурового раствора;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-Устройством для осушки воздуха;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Успокоителем ходового конца талевого каната;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Системой обогрева рабочих мест;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Блокирующим устройством по предупреждению включения ротора при снятом ограждении и поднятых клиньях;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Системой запасных и приёмных ёмкостей;</w:t>
      </w:r>
    </w:p>
    <w:p w:rsidR="004B410A" w:rsidRPr="00122371" w:rsidRDefault="004B410A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Градуированной мерной ёмкостью.</w:t>
      </w:r>
    </w:p>
    <w:p w:rsidR="00CC190D" w:rsidRDefault="00805181" w:rsidP="00A360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C190D" w:rsidRPr="00CC190D">
        <w:rPr>
          <w:rFonts w:ascii="Times New Roman" w:hAnsi="Times New Roman" w:cs="Times New Roman"/>
          <w:b/>
          <w:sz w:val="24"/>
          <w:szCs w:val="24"/>
        </w:rPr>
        <w:t>.1.1 П</w:t>
      </w:r>
      <w:r w:rsidR="00943DCA" w:rsidRPr="00CC190D">
        <w:rPr>
          <w:rFonts w:ascii="Times New Roman" w:hAnsi="Times New Roman" w:cs="Times New Roman"/>
          <w:b/>
          <w:sz w:val="24"/>
          <w:szCs w:val="24"/>
        </w:rPr>
        <w:t>еречень операций по монтажу буровой установки «</w:t>
      </w:r>
      <w:proofErr w:type="spellStart"/>
      <w:r w:rsidR="00943DCA" w:rsidRPr="00CC190D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943DCA" w:rsidRPr="00CC190D">
        <w:rPr>
          <w:rFonts w:ascii="Times New Roman" w:hAnsi="Times New Roman" w:cs="Times New Roman"/>
          <w:b/>
          <w:sz w:val="24"/>
          <w:szCs w:val="24"/>
        </w:rPr>
        <w:t>» 3Д-76</w:t>
      </w:r>
    </w:p>
    <w:p w:rsidR="000E3D44" w:rsidRDefault="000E3D44" w:rsidP="000E3D44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Планировка</w:t>
      </w:r>
      <w:r w:rsidR="00A23C1D">
        <w:rPr>
          <w:rFonts w:ascii="Times New Roman" w:hAnsi="Times New Roman" w:cs="Times New Roman"/>
          <w:b/>
          <w:sz w:val="24"/>
          <w:szCs w:val="24"/>
        </w:rPr>
        <w:t xml:space="preserve"> площадки под буровую установку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A23C1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разметка буровой площадки;</w:t>
      </w:r>
    </w:p>
    <w:p w:rsidR="00F57609" w:rsidRPr="00F57609" w:rsidRDefault="00F57609" w:rsidP="00F57609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</w:t>
      </w:r>
      <w:r w:rsidR="000E3D44">
        <w:rPr>
          <w:rFonts w:ascii="Times New Roman" w:hAnsi="Times New Roman" w:cs="Times New Roman"/>
          <w:b/>
          <w:sz w:val="24"/>
          <w:szCs w:val="24"/>
        </w:rPr>
        <w:t>краска защитной краской оборудования буровой установк</w:t>
      </w:r>
      <w:proofErr w:type="gramStart"/>
      <w:r w:rsidR="000E3D44">
        <w:rPr>
          <w:rFonts w:ascii="Times New Roman" w:hAnsi="Times New Roman" w:cs="Times New Roman"/>
          <w:b/>
          <w:sz w:val="24"/>
          <w:szCs w:val="24"/>
        </w:rPr>
        <w:t>и»</w:t>
      </w:r>
      <w:proofErr w:type="spellStart"/>
      <w:proofErr w:type="gramEnd"/>
      <w:r w:rsidR="000E3D44">
        <w:rPr>
          <w:rFonts w:ascii="Times New Roman" w:hAnsi="Times New Roman" w:cs="Times New Roman"/>
          <w:b/>
          <w:sz w:val="24"/>
          <w:szCs w:val="24"/>
        </w:rPr>
        <w:t>Уралмаш</w:t>
      </w:r>
      <w:proofErr w:type="spellEnd"/>
      <w:r w:rsidR="000E3D44">
        <w:rPr>
          <w:rFonts w:ascii="Times New Roman" w:hAnsi="Times New Roman" w:cs="Times New Roman"/>
          <w:b/>
          <w:sz w:val="24"/>
          <w:szCs w:val="24"/>
        </w:rPr>
        <w:t>»3Д-76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57609" w:rsidRPr="00F57609" w:rsidRDefault="00F57609" w:rsidP="00F5760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7609">
        <w:rPr>
          <w:rFonts w:ascii="Times New Roman" w:hAnsi="Times New Roman" w:cs="Times New Roman"/>
          <w:sz w:val="24"/>
          <w:szCs w:val="24"/>
        </w:rPr>
        <w:t xml:space="preserve"> Объёмы работ, цветовые гаммы для покраски, марки красок изложены в Дефектной ведомости защитной окраски буровой установки «</w:t>
      </w:r>
      <w:proofErr w:type="spellStart"/>
      <w:r w:rsidRPr="00F57609">
        <w:rPr>
          <w:rFonts w:ascii="Times New Roman" w:hAnsi="Times New Roman" w:cs="Times New Roman"/>
          <w:sz w:val="24"/>
          <w:szCs w:val="24"/>
        </w:rPr>
        <w:t>Уралм</w:t>
      </w:r>
      <w:r w:rsidR="00A23C1D">
        <w:rPr>
          <w:rFonts w:ascii="Times New Roman" w:hAnsi="Times New Roman" w:cs="Times New Roman"/>
          <w:sz w:val="24"/>
          <w:szCs w:val="24"/>
        </w:rPr>
        <w:t>аш</w:t>
      </w:r>
      <w:proofErr w:type="spellEnd"/>
      <w:r w:rsidR="00A23C1D">
        <w:rPr>
          <w:rFonts w:ascii="Times New Roman" w:hAnsi="Times New Roman" w:cs="Times New Roman"/>
          <w:sz w:val="24"/>
          <w:szCs w:val="24"/>
        </w:rPr>
        <w:t>»3Д-76 зав.№002 (Приложение№28</w:t>
      </w:r>
      <w:r w:rsidRPr="00F57609">
        <w:rPr>
          <w:rFonts w:ascii="Times New Roman" w:hAnsi="Times New Roman" w:cs="Times New Roman"/>
          <w:sz w:val="24"/>
          <w:szCs w:val="24"/>
        </w:rPr>
        <w:t>). Перед проведением покраски поверхности должны быть подготовлены к покраске: очищены от грязи и обезжирены.</w:t>
      </w:r>
    </w:p>
    <w:tbl>
      <w:tblPr>
        <w:tblW w:w="5000" w:type="pct"/>
        <w:tblCellMar>
          <w:left w:w="30" w:type="dxa"/>
          <w:right w:w="30" w:type="dxa"/>
        </w:tblCellMar>
        <w:tblLook w:val="0000"/>
      </w:tblPr>
      <w:tblGrid>
        <w:gridCol w:w="431"/>
        <w:gridCol w:w="2998"/>
        <w:gridCol w:w="1061"/>
        <w:gridCol w:w="1399"/>
        <w:gridCol w:w="1317"/>
        <w:gridCol w:w="1084"/>
        <w:gridCol w:w="1691"/>
      </w:tblGrid>
      <w:tr w:rsidR="00F57609" w:rsidTr="003A1B99">
        <w:trPr>
          <w:gridBefore w:val="2"/>
          <w:gridAfter w:val="3"/>
          <w:wBefore w:w="1718" w:type="pct"/>
          <w:wAfter w:w="2050" w:type="pct"/>
          <w:trHeight w:val="290"/>
        </w:trPr>
        <w:tc>
          <w:tcPr>
            <w:tcW w:w="1232" w:type="pct"/>
            <w:gridSpan w:val="2"/>
          </w:tcPr>
          <w:p w:rsidR="00F57609" w:rsidRPr="00744A1D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744A1D">
              <w:rPr>
                <w:rFonts w:ascii="Calibri" w:hAnsi="Calibri" w:cs="Calibri"/>
                <w:b/>
                <w:color w:val="000000"/>
              </w:rPr>
              <w:t>Ведомость объёмов</w:t>
            </w:r>
          </w:p>
        </w:tc>
      </w:tr>
      <w:tr w:rsidR="00F57609" w:rsidTr="003A1B99">
        <w:trPr>
          <w:trHeight w:val="290"/>
        </w:trPr>
        <w:tc>
          <w:tcPr>
            <w:tcW w:w="5000" w:type="pct"/>
            <w:gridSpan w:val="7"/>
          </w:tcPr>
          <w:p w:rsidR="00F57609" w:rsidRPr="00744A1D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r w:rsidRPr="00744A1D">
              <w:rPr>
                <w:rFonts w:ascii="Calibri" w:hAnsi="Calibri" w:cs="Calibri"/>
                <w:b/>
                <w:color w:val="000000"/>
              </w:rPr>
              <w:t xml:space="preserve">антикоррозийной покраски буровой </w:t>
            </w:r>
            <w:r w:rsidR="00744A1D">
              <w:rPr>
                <w:rFonts w:ascii="Calibri" w:hAnsi="Calibri" w:cs="Calibri"/>
                <w:b/>
                <w:color w:val="000000"/>
              </w:rPr>
              <w:t>установи "</w:t>
            </w:r>
            <w:proofErr w:type="spellStart"/>
            <w:r w:rsidR="00744A1D">
              <w:rPr>
                <w:rFonts w:ascii="Calibri" w:hAnsi="Calibri" w:cs="Calibri"/>
                <w:b/>
                <w:color w:val="000000"/>
              </w:rPr>
              <w:t>Уралмаш</w:t>
            </w:r>
            <w:proofErr w:type="spellEnd"/>
            <w:r w:rsidR="00744A1D">
              <w:rPr>
                <w:rFonts w:ascii="Calibri" w:hAnsi="Calibri" w:cs="Calibri"/>
                <w:b/>
                <w:color w:val="000000"/>
              </w:rPr>
              <w:t>"3Д-76 зав.№001</w:t>
            </w:r>
            <w:r w:rsidRPr="00744A1D">
              <w:rPr>
                <w:rFonts w:ascii="Calibri" w:hAnsi="Calibri" w:cs="Calibri"/>
                <w:b/>
                <w:color w:val="000000"/>
              </w:rPr>
              <w:t xml:space="preserve"> на </w:t>
            </w:r>
            <w:r w:rsidR="00A23C1D" w:rsidRPr="00744A1D">
              <w:rPr>
                <w:rFonts w:ascii="Calibri" w:hAnsi="Calibri" w:cs="Calibri"/>
                <w:b/>
                <w:color w:val="000000"/>
              </w:rPr>
              <w:t xml:space="preserve">буровой площадке №244 </w:t>
            </w:r>
            <w:proofErr w:type="spellStart"/>
            <w:r w:rsidR="00A23C1D" w:rsidRPr="00744A1D">
              <w:rPr>
                <w:rFonts w:ascii="Calibri" w:hAnsi="Calibri" w:cs="Calibri"/>
                <w:b/>
                <w:color w:val="000000"/>
              </w:rPr>
              <w:t>Куюмбинского</w:t>
            </w:r>
            <w:proofErr w:type="spellEnd"/>
            <w:r w:rsidR="00A23C1D" w:rsidRPr="00744A1D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744A1D">
              <w:rPr>
                <w:rFonts w:ascii="Calibri" w:hAnsi="Calibri" w:cs="Calibri"/>
                <w:b/>
                <w:color w:val="000000"/>
              </w:rPr>
              <w:t xml:space="preserve">  лицензионного участка</w:t>
            </w:r>
          </w:p>
        </w:tc>
      </w:tr>
      <w:tr w:rsidR="00F57609" w:rsidTr="003A1B99">
        <w:trPr>
          <w:gridAfter w:val="6"/>
          <w:wAfter w:w="4784" w:type="pct"/>
          <w:trHeight w:val="857"/>
        </w:trPr>
        <w:tc>
          <w:tcPr>
            <w:tcW w:w="216" w:type="pct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502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31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0F5A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оличество</w:t>
            </w:r>
          </w:p>
        </w:tc>
        <w:tc>
          <w:tcPr>
            <w:tcW w:w="701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Масса оборудования,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660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покраски, 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543" w:type="pct"/>
            <w:tcBorders>
              <w:top w:val="doub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847" w:type="pct"/>
            <w:tcBorders>
              <w:top w:val="double" w:sz="6" w:space="0" w:color="auto"/>
              <w:left w:val="single" w:sz="6" w:space="0" w:color="auto"/>
              <w:bottom w:val="nil"/>
              <w:right w:val="doub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Итого,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  <w:proofErr w:type="gramEnd"/>
          </w:p>
        </w:tc>
      </w:tr>
      <w:tr w:rsidR="00F57609" w:rsidTr="003A1B99">
        <w:trPr>
          <w:trHeight w:val="305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nil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57609" w:rsidTr="003A1B99">
        <w:trPr>
          <w:trHeight w:val="305"/>
        </w:trPr>
        <w:tc>
          <w:tcPr>
            <w:tcW w:w="216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02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основная левая</w:t>
            </w:r>
          </w:p>
        </w:tc>
        <w:tc>
          <w:tcPr>
            <w:tcW w:w="53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10174</w:t>
            </w:r>
          </w:p>
        </w:tc>
        <w:tc>
          <w:tcPr>
            <w:tcW w:w="66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305,2</w:t>
            </w:r>
          </w:p>
        </w:tc>
        <w:tc>
          <w:tcPr>
            <w:tcW w:w="543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основная правая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опорная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центральная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Балка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подроторная</w:t>
            </w:r>
            <w:proofErr w:type="spell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Подсвечник обогреваемый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соединительная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Кронштейн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 левая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 правая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передняя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задняя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левая 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правая 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4904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Распорки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связи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пластины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Раскос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Опора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Рама под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компрес</w:t>
            </w:r>
            <w:proofErr w:type="spell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Подкос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Ферма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 плоскость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Распорки, связи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Монтажные пластины - комплект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Ферма моста приемного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3772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Трап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Козырек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-//-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Буровая площадка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 площадки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1,2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Пояс нижний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Пояс верхний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3971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Боковина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4037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Настил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76,6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Стеллаж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Монтажные детали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Лестница-площадка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Желоб монтажный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Детали крепления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мет.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Ящиком)</w:t>
            </w:r>
            <w:proofErr w:type="gram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Лестница-площадка 6,1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1539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Ограждение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-II-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Желоб монтажный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Детали крепления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мет.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Ящиком)</w:t>
            </w:r>
            <w:proofErr w:type="gramEnd"/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1965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Мерная емкость 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E4B27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9*2,3*2,2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318,8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E4B27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БПР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4*2,3*2,2</w:t>
            </w: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Черны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буровые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Трубы, оборудование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80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Зеленый 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714,3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33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Темно 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00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single" w:sz="6" w:space="0" w:color="auto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0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Разное (защитные кожуха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ёмкости, переходы)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Голубой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7609" w:rsidTr="003A1B99">
        <w:trPr>
          <w:trHeight w:val="290"/>
        </w:trPr>
        <w:tc>
          <w:tcPr>
            <w:tcW w:w="216" w:type="pct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Желтый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7609" w:rsidTr="003A1B99">
        <w:trPr>
          <w:trHeight w:val="305"/>
        </w:trPr>
        <w:tc>
          <w:tcPr>
            <w:tcW w:w="216" w:type="pct"/>
            <w:tcBorders>
              <w:top w:val="nil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2" w:type="pct"/>
            <w:tcBorders>
              <w:top w:val="nil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285,7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969696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Серый</w:t>
            </w:r>
          </w:p>
        </w:tc>
        <w:tc>
          <w:tcPr>
            <w:tcW w:w="847" w:type="pc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F57609" w:rsidTr="003A1B99">
        <w:trPr>
          <w:trHeight w:val="319"/>
        </w:trPr>
        <w:tc>
          <w:tcPr>
            <w:tcW w:w="2249" w:type="pct"/>
            <w:gridSpan w:val="3"/>
            <w:tcBorders>
              <w:top w:val="double" w:sz="6" w:space="0" w:color="auto"/>
              <w:bottom w:val="nil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1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135813</w:t>
            </w:r>
          </w:p>
        </w:tc>
        <w:tc>
          <w:tcPr>
            <w:tcW w:w="660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solid" w:color="FFFFFF" w:fill="auto"/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6775,08</w:t>
            </w:r>
          </w:p>
        </w:tc>
        <w:tc>
          <w:tcPr>
            <w:tcW w:w="543" w:type="pct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F57609" w:rsidRDefault="00F57609" w:rsidP="003A1B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57609" w:rsidRDefault="005F50C6" w:rsidP="005F50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</w:t>
            </w:r>
            <w:r w:rsidR="00F57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F57609" w:rsidRPr="000E3D44" w:rsidRDefault="00F57609" w:rsidP="00F57609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фундамента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EB5F4D" w:rsidRDefault="007A35D1" w:rsidP="00EB5F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F4D">
        <w:rPr>
          <w:rFonts w:ascii="Times New Roman" w:hAnsi="Times New Roman" w:cs="Times New Roman"/>
          <w:sz w:val="24"/>
          <w:szCs w:val="24"/>
        </w:rPr>
        <w:t>Фундаменты под основание</w:t>
      </w:r>
      <w:r w:rsidR="00EB5F4D" w:rsidRPr="00EB5F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B5F4D">
        <w:rPr>
          <w:rFonts w:ascii="Times New Roman" w:hAnsi="Times New Roman" w:cs="Times New Roman"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sz w:val="24"/>
          <w:szCs w:val="24"/>
        </w:rPr>
        <w:t xml:space="preserve"> блока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вып</w:t>
      </w:r>
      <w:r w:rsidR="000F5AC3">
        <w:rPr>
          <w:rFonts w:ascii="Times New Roman" w:hAnsi="Times New Roman" w:cs="Times New Roman"/>
          <w:sz w:val="24"/>
          <w:szCs w:val="24"/>
        </w:rPr>
        <w:t>олняются согласно Приложения №20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="00CC190D" w:rsidRPr="00EB5F4D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пропиткой «Кедр»</w:t>
      </w:r>
      <w:r w:rsidR="00004689">
        <w:rPr>
          <w:rFonts w:ascii="Times New Roman" w:hAnsi="Times New Roman" w:cs="Times New Roman"/>
          <w:sz w:val="24"/>
          <w:szCs w:val="24"/>
        </w:rPr>
        <w:t xml:space="preserve"> (или аналогичной пропиткой)</w:t>
      </w:r>
      <w:r w:rsidR="00CC190D" w:rsidRPr="00EB5F4D">
        <w:rPr>
          <w:rFonts w:ascii="Times New Roman" w:hAnsi="Times New Roman" w:cs="Times New Roman"/>
          <w:sz w:val="24"/>
          <w:szCs w:val="24"/>
        </w:rPr>
        <w:t xml:space="preserve"> и   устанавливаются на грунт с несущей способностью 1 кг/см</w:t>
      </w:r>
      <w:proofErr w:type="gramStart"/>
      <w:r w:rsidR="00CC190D" w:rsidRPr="00EB5F4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CC190D" w:rsidRPr="00EB5F4D">
        <w:rPr>
          <w:rFonts w:ascii="Times New Roman" w:hAnsi="Times New Roman" w:cs="Times New Roman"/>
          <w:sz w:val="24"/>
          <w:szCs w:val="24"/>
        </w:rPr>
        <w:t xml:space="preserve">. Первый ряд фундамента изготавливается из сплошного бревенчатого настила хвойных,  деревьев с толщиной ствола не </w:t>
      </w:r>
      <w:r w:rsidR="00CC190D" w:rsidRPr="00EB5F4D">
        <w:rPr>
          <w:rFonts w:ascii="Times New Roman" w:hAnsi="Times New Roman" w:cs="Times New Roman"/>
          <w:sz w:val="24"/>
          <w:szCs w:val="24"/>
        </w:rPr>
        <w:lastRenderedPageBreak/>
        <w:t xml:space="preserve">менее 0,35 м. Брёвна скрепляются между собой стальными скобами с торцов и по рядам на расстоянии не менее </w:t>
      </w:r>
      <w:r w:rsidR="00A360E9">
        <w:rPr>
          <w:rFonts w:ascii="Times New Roman" w:hAnsi="Times New Roman" w:cs="Times New Roman"/>
          <w:sz w:val="24"/>
          <w:szCs w:val="24"/>
        </w:rPr>
        <w:t xml:space="preserve">    </w:t>
      </w:r>
      <w:r w:rsidR="00CC190D" w:rsidRPr="00EB5F4D">
        <w:rPr>
          <w:rFonts w:ascii="Times New Roman" w:hAnsi="Times New Roman" w:cs="Times New Roman"/>
          <w:sz w:val="24"/>
          <w:szCs w:val="24"/>
        </w:rPr>
        <w:t>0,7 м.</w:t>
      </w:r>
    </w:p>
    <w:p w:rsidR="00CC190D" w:rsidRPr="00EB5F4D" w:rsidRDefault="00CC190D" w:rsidP="00977F5E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основания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вышечно-лебёдочного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CC190D" w:rsidRPr="0021715E" w:rsidRDefault="00CC190D" w:rsidP="002171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Основание ВЛБ предназначено для  монтажа бурового оборудования.</w:t>
      </w:r>
      <w:r w:rsidR="00977F5E" w:rsidRPr="0021715E">
        <w:rPr>
          <w:rFonts w:ascii="Times New Roman" w:hAnsi="Times New Roman" w:cs="Times New Roman"/>
          <w:sz w:val="24"/>
          <w:szCs w:val="24"/>
        </w:rPr>
        <w:t xml:space="preserve"> Осно</w:t>
      </w:r>
      <w:r w:rsidRPr="0021715E">
        <w:rPr>
          <w:rFonts w:ascii="Times New Roman" w:hAnsi="Times New Roman" w:cs="Times New Roman"/>
          <w:sz w:val="24"/>
          <w:szCs w:val="24"/>
        </w:rPr>
        <w:t xml:space="preserve">вание ВЛБ монтируется на деревянном фундаменте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согласно «Плана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устройства фу</w:t>
      </w:r>
      <w:r w:rsidR="000F5AC3">
        <w:rPr>
          <w:rFonts w:ascii="Times New Roman" w:hAnsi="Times New Roman" w:cs="Times New Roman"/>
          <w:sz w:val="24"/>
          <w:szCs w:val="24"/>
        </w:rPr>
        <w:t>ндамента и опор» (Приложение №20</w:t>
      </w:r>
      <w:r w:rsidRPr="0021715E">
        <w:rPr>
          <w:rFonts w:ascii="Times New Roman" w:hAnsi="Times New Roman" w:cs="Times New Roman"/>
          <w:sz w:val="24"/>
          <w:szCs w:val="24"/>
        </w:rPr>
        <w:t xml:space="preserve">). При строительстве фундамента под основание вышечного блока обеспечить уровень стола ротора от «0» до отметки -7200 мм. На основание устанавливаются: Подъёмник вышечный, вышка ВБ 53х320, лебёдка У2-5-5, ротор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- 560, ключ АКБ -3М2, подсвечник, механизм для крепления неподвижной ветви  талевого каната.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Пол ВЛБ монтируется на уровне стола ротора.</w:t>
      </w:r>
      <w:r w:rsidR="00D67E4B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 xml:space="preserve">Основание ВЛБ представляет собой двухъярусную (трёхъярусную) металлоконструкцию, состоящую из 2 нижних опорных ферм, устанавливаемых на фундаменты и 2 верхних опорных ферм, соединённых между собой соединительной фермой, 2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балками и в передней части – 2 плоскими фермами. Верхняя ферма имеет опоры для вышки и подъёмника. С передней связью шарнирно соединён приёмный мост. Основание ВЛБ должно быть горизонтально. Отклонение от горизонтальности допускается +- 1градус.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Последовательность монтажа ВЛБ: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Планировка площадки;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Сооружение фундаментов;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Проверка комплектности оборудования;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122371">
        <w:rPr>
          <w:rFonts w:ascii="Times New Roman" w:hAnsi="Times New Roman" w:cs="Times New Roman"/>
          <w:sz w:val="24"/>
          <w:szCs w:val="24"/>
        </w:rPr>
        <w:t>Установка опорных ферм;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>Монтаж и крепление ферм верхнего яруса;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22371">
        <w:rPr>
          <w:rFonts w:ascii="Times New Roman" w:hAnsi="Times New Roman" w:cs="Times New Roman"/>
          <w:sz w:val="24"/>
          <w:szCs w:val="24"/>
        </w:rPr>
        <w:t>Поочерёдное соединение правой и левой ферм с центральной фермой;</w:t>
      </w:r>
      <w:proofErr w:type="gramEnd"/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</w:t>
      </w:r>
      <w:r w:rsidRPr="00122371">
        <w:rPr>
          <w:rFonts w:ascii="Times New Roman" w:hAnsi="Times New Roman" w:cs="Times New Roman"/>
          <w:sz w:val="24"/>
          <w:szCs w:val="24"/>
        </w:rPr>
        <w:t xml:space="preserve">Установка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балок и передней фермы;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 </w:t>
      </w:r>
      <w:r w:rsidRPr="00122371">
        <w:rPr>
          <w:rFonts w:ascii="Times New Roman" w:hAnsi="Times New Roman" w:cs="Times New Roman"/>
          <w:sz w:val="24"/>
          <w:szCs w:val="24"/>
        </w:rPr>
        <w:t>Монтаж кронштейнов под башмаки  ПВЛ;</w:t>
      </w:r>
    </w:p>
    <w:p w:rsidR="00977F5E" w:rsidRPr="00122371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22371">
        <w:rPr>
          <w:rFonts w:ascii="Times New Roman" w:hAnsi="Times New Roman" w:cs="Times New Roman"/>
          <w:sz w:val="24"/>
          <w:szCs w:val="24"/>
        </w:rPr>
        <w:t>- Установка площадок с настилами.</w:t>
      </w:r>
    </w:p>
    <w:p w:rsidR="00977F5E" w:rsidRDefault="00977F5E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Собранное вышечное основание центрируе</w:t>
      </w:r>
      <w:r>
        <w:rPr>
          <w:rFonts w:ascii="Times New Roman" w:hAnsi="Times New Roman" w:cs="Times New Roman"/>
          <w:sz w:val="24"/>
          <w:szCs w:val="24"/>
        </w:rPr>
        <w:t xml:space="preserve">тся относительно устья скважины. </w:t>
      </w:r>
      <w:r w:rsidRPr="00122371">
        <w:rPr>
          <w:rFonts w:ascii="Times New Roman" w:hAnsi="Times New Roman" w:cs="Times New Roman"/>
          <w:sz w:val="24"/>
          <w:szCs w:val="24"/>
        </w:rPr>
        <w:t xml:space="preserve">Проверка центровки производится с помощью диагональных шнуров и отвеса.  Разность диагоналей не должна превышать 10 мм, а расстояние между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подвышечными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опорными плитами – 5 мм на длине 10 м. После окончания сборки вышки на левую ферму и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подроторные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балки устанавливается подсвечник.</w:t>
      </w:r>
    </w:p>
    <w:p w:rsidR="00977F5E" w:rsidRPr="00977F5E" w:rsidRDefault="00DE02B2" w:rsidP="00977F5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Укрытие вышечного блока </w:t>
      </w:r>
      <w:r w:rsidR="00977F5E">
        <w:rPr>
          <w:rFonts w:ascii="Times New Roman" w:hAnsi="Times New Roman" w:cs="Times New Roman"/>
          <w:sz w:val="24"/>
          <w:szCs w:val="24"/>
        </w:rPr>
        <w:t xml:space="preserve"> (юбка) представляет собой металлический каркас высотой 8 метров от пола буровой, обшитый резинотканевым укрывным материалом</w:t>
      </w:r>
      <w:r w:rsidR="00946EE1">
        <w:rPr>
          <w:rFonts w:ascii="Times New Roman" w:hAnsi="Times New Roman" w:cs="Times New Roman"/>
          <w:sz w:val="24"/>
          <w:szCs w:val="24"/>
        </w:rPr>
        <w:t xml:space="preserve"> (или </w:t>
      </w:r>
      <w:proofErr w:type="spellStart"/>
      <w:r w:rsidR="00946EE1">
        <w:rPr>
          <w:rFonts w:ascii="Times New Roman" w:hAnsi="Times New Roman" w:cs="Times New Roman"/>
          <w:sz w:val="24"/>
          <w:szCs w:val="24"/>
        </w:rPr>
        <w:t>металлопрофилем</w:t>
      </w:r>
      <w:proofErr w:type="spellEnd"/>
      <w:r w:rsidR="00946EE1">
        <w:rPr>
          <w:rFonts w:ascii="Times New Roman" w:hAnsi="Times New Roman" w:cs="Times New Roman"/>
          <w:sz w:val="24"/>
          <w:szCs w:val="24"/>
        </w:rPr>
        <w:t>)</w:t>
      </w:r>
      <w:r w:rsidR="00977F5E">
        <w:rPr>
          <w:rFonts w:ascii="Times New Roman" w:hAnsi="Times New Roman" w:cs="Times New Roman"/>
          <w:sz w:val="24"/>
          <w:szCs w:val="24"/>
        </w:rPr>
        <w:t>.</w:t>
      </w:r>
    </w:p>
    <w:p w:rsidR="0021715E" w:rsidRPr="00EB5F4D" w:rsidRDefault="00977F5E" w:rsidP="002171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подъёмника ПВЛ</w:t>
      </w:r>
      <w:r w:rsidR="00D67E4B">
        <w:rPr>
          <w:rFonts w:ascii="Times New Roman" w:hAnsi="Times New Roman" w:cs="Times New Roman"/>
          <w:b/>
          <w:sz w:val="24"/>
          <w:szCs w:val="24"/>
        </w:rPr>
        <w:t>-6</w:t>
      </w:r>
      <w:r w:rsidR="00807C77" w:rsidRPr="00EB5F4D">
        <w:rPr>
          <w:rFonts w:ascii="Times New Roman" w:hAnsi="Times New Roman" w:cs="Times New Roman"/>
          <w:b/>
          <w:sz w:val="24"/>
          <w:szCs w:val="24"/>
        </w:rPr>
        <w:t>0;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Подъёмник крепится к специальным опорным плитам  оснований ВЛБ и крепится к ним болтами М 30х140мм – 12шт.</w:t>
      </w:r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1715E">
        <w:rPr>
          <w:rFonts w:ascii="Times New Roman" w:hAnsi="Times New Roman" w:cs="Times New Roman"/>
          <w:sz w:val="24"/>
          <w:szCs w:val="24"/>
        </w:rPr>
        <w:t>Сборка подъёмника, оснастка полиспастов  и страхового устройства производится на земле. По окончании сборки подъёмник крепится к якорям, установленным на расстоянии 10 м от углов оснований ВЛБ четырьмя оттяжками диаметром 18 – 19 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Перед сборкой подъёмника необходимо проверить:</w:t>
      </w:r>
    </w:p>
    <w:p w:rsid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-Горизонтальность несущих труб;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-Вертикальность трубных стоек подъёмника совпадение его цента с центром основания вышки;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lastRenderedPageBreak/>
        <w:t>-  Крепление всех болтов и соединений, натяжение диагональных тяг;</w:t>
      </w:r>
    </w:p>
    <w:p w:rsidR="00CC190D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- Работу подъёмника на холостом ходу, при условии одновременности начала подъёма обеих траверс и горизонтальность их перемещения при натяжении ходовых концов оснастки.</w:t>
      </w:r>
    </w:p>
    <w:p w:rsidR="00977F5E" w:rsidRPr="00EB5F4D" w:rsidRDefault="00977F5E" w:rsidP="00977F5E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вышки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 ВБ-53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21715E" w:rsidRDefault="007A35D1" w:rsidP="0021715E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монтажа: выш</w:t>
      </w:r>
      <w:r w:rsidR="0021715E">
        <w:rPr>
          <w:rFonts w:ascii="Times New Roman" w:hAnsi="Times New Roman" w:cs="Times New Roman"/>
          <w:sz w:val="24"/>
          <w:szCs w:val="24"/>
        </w:rPr>
        <w:t>ки</w:t>
      </w:r>
      <w:r w:rsidR="00807C77" w:rsidRPr="0021715E">
        <w:rPr>
          <w:rFonts w:ascii="Times New Roman" w:hAnsi="Times New Roman" w:cs="Times New Roman"/>
          <w:sz w:val="24"/>
          <w:szCs w:val="24"/>
        </w:rPr>
        <w:t xml:space="preserve"> башенного типа </w:t>
      </w:r>
      <w:proofErr w:type="gramStart"/>
      <w:r w:rsidR="00807C77" w:rsidRPr="0021715E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807C77" w:rsidRPr="0021715E">
        <w:rPr>
          <w:rFonts w:ascii="Times New Roman" w:hAnsi="Times New Roman" w:cs="Times New Roman"/>
          <w:sz w:val="24"/>
          <w:szCs w:val="24"/>
        </w:rPr>
        <w:t xml:space="preserve"> 53х320 собирается секциями в вертикальном </w:t>
      </w:r>
      <w:r w:rsidR="00807C77" w:rsidRPr="0021715E">
        <w:rPr>
          <w:rFonts w:ascii="Times New Roman" w:hAnsi="Times New Roman" w:cs="Times New Roman"/>
          <w:i/>
          <w:sz w:val="24"/>
          <w:szCs w:val="24"/>
        </w:rPr>
        <w:t>положении методом «</w:t>
      </w:r>
      <w:proofErr w:type="spellStart"/>
      <w:r w:rsidR="00807C77" w:rsidRPr="0021715E">
        <w:rPr>
          <w:rFonts w:ascii="Times New Roman" w:hAnsi="Times New Roman" w:cs="Times New Roman"/>
          <w:i/>
          <w:sz w:val="24"/>
          <w:szCs w:val="24"/>
        </w:rPr>
        <w:t>сверху-вниз</w:t>
      </w:r>
      <w:proofErr w:type="spellEnd"/>
      <w:r w:rsidR="00807C77" w:rsidRPr="0021715E">
        <w:rPr>
          <w:rFonts w:ascii="Times New Roman" w:hAnsi="Times New Roman" w:cs="Times New Roman"/>
          <w:i/>
          <w:sz w:val="24"/>
          <w:szCs w:val="24"/>
        </w:rPr>
        <w:t>»  с применением подъёмника ПВЛ – 60.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Сборка вышки ВБ 53 х320 начинается с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рамы, на которую устанавливается наделок вышки с роликом для вспомогательных работ.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Собранная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подкронблочная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рама крепится к несущим трубам подъёмника с помощью серёг. При монтаже вышки используют специальные оправки диаметром 32 мм и длиной 350 мм. Ноги последующей секции вышки привязываются перед подъёмом к углам их крепления канатом диаметром не менее 12, 5мм.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К элементам вышки предъявляются требования: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Допускается сварка диагональных тяг не более чем из 2 частей, при этом длина шва при катере шва 10 мм должна быть в 6 раз больше диаметра тяги. Кривизна пояса не должна быть более 3мм на 1 м и не более 10 мм по всей длине его, а ног вышки – 1 мм на 1 м. Сварка ног вышки не разрешается.  Сварка поясов вышки допускается не более чем из 2 частей, хомутов – из 3 </w:t>
      </w:r>
    </w:p>
    <w:p w:rsidR="00807C77" w:rsidRPr="0021715E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 xml:space="preserve"> По окончании сборки вышка крепится 8 или 4 оттяжками из стального каната диаметром не менее 16 мм. Оттяжки крепятся к ногам вышки на расстоянии 6 м от основания кронблочной площадки и под верхним балконом  верхового рабочего узлом «8» и фиксируются 3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жимками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>, свободный конец троса в заделках не менее 150 мм. Нижние концы оттяжек крепятся  к жёстким тягам якорей через стяжные винты. Между канатами и тягами якорей устанавливаются коуши. Оттяжки устанавливаются в диагональных плоскостях. Якоря должны выдерживать натяжение – 10 тонн.</w:t>
      </w:r>
    </w:p>
    <w:p w:rsidR="00977F5E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Демонтаж подъёмника ПВЛ</w:t>
      </w:r>
      <w:r w:rsidR="00A360E9">
        <w:rPr>
          <w:rFonts w:ascii="Times New Roman" w:hAnsi="Times New Roman" w:cs="Times New Roman"/>
          <w:b/>
          <w:sz w:val="24"/>
          <w:szCs w:val="24"/>
        </w:rPr>
        <w:t>-60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A360E9">
        <w:rPr>
          <w:rFonts w:ascii="Times New Roman" w:hAnsi="Times New Roman" w:cs="Times New Roman"/>
          <w:b/>
          <w:sz w:val="24"/>
          <w:szCs w:val="24"/>
        </w:rPr>
        <w:t xml:space="preserve">оборудования </w:t>
      </w:r>
      <w:proofErr w:type="spellStart"/>
      <w:r w:rsidR="00A360E9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A360E9">
        <w:rPr>
          <w:rFonts w:ascii="Times New Roman" w:hAnsi="Times New Roman" w:cs="Times New Roman"/>
          <w:b/>
          <w:sz w:val="24"/>
          <w:szCs w:val="24"/>
        </w:rPr>
        <w:t xml:space="preserve"> - лебёдочного 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807C77" w:rsidRDefault="00807C77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Горизонтальность бурового и силового оборудования проверяется в 2 взаимно перпендикулярных направлениях с помощью теодолита и нивелира. Отклонение от горизонтали – не более 1 мм на 1 м. Буровая лебёдка устанавливается на основание и крепится к нему  болтами М 30 с контргайками, горизонтальность проверяется по бара</w:t>
      </w:r>
      <w:r w:rsidR="00DE02B2">
        <w:rPr>
          <w:rFonts w:ascii="Times New Roman" w:hAnsi="Times New Roman" w:cs="Times New Roman"/>
          <w:sz w:val="24"/>
          <w:szCs w:val="24"/>
        </w:rPr>
        <w:t xml:space="preserve">бану  с помощью уровня. </w:t>
      </w:r>
      <w:r w:rsidR="003433F8">
        <w:rPr>
          <w:rFonts w:ascii="Times New Roman" w:hAnsi="Times New Roman" w:cs="Times New Roman"/>
          <w:sz w:val="24"/>
          <w:szCs w:val="24"/>
        </w:rPr>
        <w:t xml:space="preserve">Монтаж ротора производится на 2-х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подроторных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балках по центру скважины. Горизонтальность установки ротора проверяется с помощью уровня. Отклонение от горизонтальности допускается 1 мм на 1 м длины. Вертикальная ось ротора должна совпадать с </w:t>
      </w:r>
      <w:proofErr w:type="gramStart"/>
      <w:r w:rsidRPr="0021715E">
        <w:rPr>
          <w:rFonts w:ascii="Times New Roman" w:hAnsi="Times New Roman" w:cs="Times New Roman"/>
          <w:sz w:val="24"/>
          <w:szCs w:val="24"/>
        </w:rPr>
        <w:t>отвесом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 xml:space="preserve">  опущенным из центра диагоналей вышки. Смещение  торцов звёздочек в цепи привода ротора должно быть не более 2 мм.</w:t>
      </w:r>
    </w:p>
    <w:p w:rsidR="00E3385D" w:rsidRPr="00122371" w:rsidRDefault="00E3385D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Установка полов.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Полы на всех блоках, полатях, площадках устанавливаются из рифлёного металла толщиной не менее 4 мм. Полы должны быть ровными без щелей размером более 10 мм.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Металлические полы настилаются непосредственно на основ</w:t>
      </w:r>
      <w:r w:rsidR="00387DCE">
        <w:rPr>
          <w:rFonts w:ascii="Times New Roman" w:hAnsi="Times New Roman" w:cs="Times New Roman"/>
          <w:sz w:val="24"/>
          <w:szCs w:val="24"/>
        </w:rPr>
        <w:t>ания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крепление осуществляется сваркой, прерывистым швом  длиной 100 мм с шагом – 200 мм. Листы свариваются между собой прерывистым швом длиной 10мм с шагом 150 мм. Расстояние между балками в ВЛБ, к которым привариваются полы должно быть не более – 1000мм, в остальных блоках – не более 1500 мм. Рабочие площадки обшиваются бортовой доской или металлической лентой высотой не менее 150 </w:t>
      </w:r>
      <w:r w:rsidRPr="00E3385D">
        <w:rPr>
          <w:rFonts w:ascii="Times New Roman" w:hAnsi="Times New Roman" w:cs="Times New Roman"/>
          <w:sz w:val="24"/>
          <w:szCs w:val="24"/>
        </w:rPr>
        <w:t>мм.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-Установка лестниц, площадок, ограждений.</w:t>
      </w:r>
    </w:p>
    <w:p w:rsidR="00E3385D" w:rsidRDefault="00E3385D" w:rsidP="00217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 xml:space="preserve">Объекты, для  обслуживания которых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требуется подъём рабочего на высоту до 0,75 м оборудуются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ступенями, а более 0,75 м </w:t>
      </w:r>
      <w:r>
        <w:rPr>
          <w:rFonts w:ascii="Times New Roman" w:hAnsi="Times New Roman" w:cs="Times New Roman"/>
          <w:sz w:val="24"/>
          <w:szCs w:val="24"/>
        </w:rPr>
        <w:t xml:space="preserve">– лестницами с ограждением.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Проходы над трубопроводами высотой более 0, 25 м  оборудуются переходными мостиками, которые оборудуются перилами, если высота трубопроводов – более 0, 75 м.  маршевые лестницы должны иметь уклон  не более 60 град, а лестницы на резервуары – не более 50 град. Ширина лестниц – 0,65 м, а у лестниц для переноски тяжестей не менее 1 м. Ступени должны иметь уклон вовнутрь – 2 – 5 град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. Высота ступеней – не более 25 см.. с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сторон ступени должны иметь боковую обшивку высотой – 150 мм. Перила – высотой – 1м. Лестницы тоннельного типа – шириной 0,6 м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с высоты – 2м оборудуются тоннелем из металлической полосы радиусом – 35 – 40 см. Расстояние между дугами – 0,8 м. Лестницы оборудуются площадками, расположенными по вертикали на расстоянии  - 6 м. Расстояние между ступенями у лестниц тоннельного типа – не более 0,35 м. рабочие площадки должны иметь ограждения высотой 1,25 м, с продольными планками на расстоянии 0,4 м одна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от другой и борт высотой 0, 15 м расстояние между осями смежных стоек – не более 2, 5 м. высота сетчатого ограждения  движущихся элементов – не менее 1,8 м. При высоте движущихся элементов менее 1,</w:t>
      </w:r>
      <w:r>
        <w:rPr>
          <w:rFonts w:ascii="Times New Roman" w:hAnsi="Times New Roman" w:cs="Times New Roman"/>
          <w:sz w:val="24"/>
          <w:szCs w:val="24"/>
        </w:rPr>
        <w:t xml:space="preserve"> 8 м они ограждаются полностью.</w:t>
      </w:r>
      <w:proofErr w:type="gramEnd"/>
    </w:p>
    <w:p w:rsidR="00DD06E8" w:rsidRDefault="00DD06E8" w:rsidP="00DD06E8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06E8">
        <w:rPr>
          <w:rFonts w:ascii="Times New Roman" w:hAnsi="Times New Roman" w:cs="Times New Roman"/>
          <w:b/>
          <w:sz w:val="24"/>
          <w:szCs w:val="24"/>
        </w:rPr>
        <w:t>Устройство якорей</w:t>
      </w:r>
      <w:r w:rsidR="00A05647">
        <w:rPr>
          <w:rFonts w:ascii="Times New Roman" w:hAnsi="Times New Roman" w:cs="Times New Roman"/>
          <w:b/>
          <w:sz w:val="24"/>
          <w:szCs w:val="24"/>
        </w:rPr>
        <w:t xml:space="preserve"> и монтаж </w:t>
      </w:r>
      <w:r w:rsidRPr="00DD06E8">
        <w:rPr>
          <w:rFonts w:ascii="Times New Roman" w:hAnsi="Times New Roman" w:cs="Times New Roman"/>
          <w:b/>
          <w:sz w:val="24"/>
          <w:szCs w:val="24"/>
        </w:rPr>
        <w:t xml:space="preserve"> ветровых оттяжек вышки;</w:t>
      </w:r>
    </w:p>
    <w:p w:rsidR="00A754EB" w:rsidRPr="00A754EB" w:rsidRDefault="00DD06E8" w:rsidP="00A754EB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эвакуатора «Спас»;</w:t>
      </w:r>
    </w:p>
    <w:p w:rsidR="00807C77" w:rsidRPr="00EB5F4D" w:rsidRDefault="00807C77" w:rsidP="00807C77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приводного блока;</w:t>
      </w:r>
    </w:p>
    <w:p w:rsidR="00CB15A1" w:rsidRPr="00122371" w:rsidRDefault="00CB15A1" w:rsidP="00E338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1715E">
        <w:rPr>
          <w:rFonts w:ascii="Times New Roman" w:hAnsi="Times New Roman" w:cs="Times New Roman"/>
          <w:sz w:val="24"/>
          <w:szCs w:val="24"/>
        </w:rPr>
        <w:t>Фундаменты под основание  приводного блока вып</w:t>
      </w:r>
      <w:r w:rsidR="000F5AC3">
        <w:rPr>
          <w:rFonts w:ascii="Times New Roman" w:hAnsi="Times New Roman" w:cs="Times New Roman"/>
          <w:sz w:val="24"/>
          <w:szCs w:val="24"/>
        </w:rPr>
        <w:t>олняются согласно Приложения №20</w:t>
      </w:r>
      <w:r w:rsidRPr="0021715E">
        <w:rPr>
          <w:rFonts w:ascii="Times New Roman" w:hAnsi="Times New Roman" w:cs="Times New Roman"/>
          <w:sz w:val="24"/>
          <w:szCs w:val="24"/>
        </w:rPr>
        <w:t xml:space="preserve">, обрабатываются  </w:t>
      </w:r>
      <w:proofErr w:type="spellStart"/>
      <w:r w:rsidRPr="0021715E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1715E">
        <w:rPr>
          <w:rFonts w:ascii="Times New Roman" w:hAnsi="Times New Roman" w:cs="Times New Roman"/>
          <w:sz w:val="24"/>
          <w:szCs w:val="24"/>
        </w:rPr>
        <w:t xml:space="preserve"> пропиткой «Кедр» и   устанавливаются на грунт с несущей способностью 1 кг/см</w:t>
      </w:r>
      <w:proofErr w:type="gramStart"/>
      <w:r w:rsidRPr="0021715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21715E">
        <w:rPr>
          <w:rFonts w:ascii="Times New Roman" w:hAnsi="Times New Roman" w:cs="Times New Roman"/>
          <w:sz w:val="24"/>
          <w:szCs w:val="24"/>
        </w:rPr>
        <w:t>. Первый ряд фундамента изготавливается из сплошного бревенчатого настила хвойных,  деревьев с толщиной ствола не менее 0,35 м. Брёвна скрепляются между собой стальными скобами с торцов и по рядам на расстоянии не менее 0,7 м.</w:t>
      </w:r>
    </w:p>
    <w:p w:rsidR="00807C77" w:rsidRPr="00CB15A1" w:rsidRDefault="00CB15A1" w:rsidP="00CB15A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r w:rsidR="004B410A" w:rsidRPr="00807C77">
        <w:rPr>
          <w:rFonts w:ascii="Times New Roman" w:hAnsi="Times New Roman" w:cs="Times New Roman"/>
          <w:b/>
          <w:sz w:val="24"/>
          <w:szCs w:val="24"/>
        </w:rPr>
        <w:t xml:space="preserve"> приводного блока</w:t>
      </w:r>
      <w:r w:rsidR="008F3D61">
        <w:rPr>
          <w:rFonts w:ascii="Times New Roman" w:hAnsi="Times New Roman" w:cs="Times New Roman"/>
          <w:b/>
          <w:sz w:val="24"/>
          <w:szCs w:val="24"/>
        </w:rPr>
        <w:t>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Основание приводного блока предназначено для монтажа привода бурового оборудования.</w:t>
      </w:r>
      <w:r w:rsidR="00B07B76">
        <w:rPr>
          <w:rFonts w:ascii="Times New Roman" w:hAnsi="Times New Roman" w:cs="Times New Roman"/>
          <w:sz w:val="24"/>
          <w:szCs w:val="24"/>
        </w:rPr>
        <w:t xml:space="preserve"> На основани</w:t>
      </w:r>
      <w:proofErr w:type="gramStart"/>
      <w:r w:rsidR="00B07B76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B07B76">
        <w:rPr>
          <w:rFonts w:ascii="Times New Roman" w:hAnsi="Times New Roman" w:cs="Times New Roman"/>
          <w:sz w:val="24"/>
          <w:szCs w:val="24"/>
        </w:rPr>
        <w:t xml:space="preserve"> устанавливается 3</w:t>
      </w:r>
      <w:r w:rsidR="008F3D61">
        <w:rPr>
          <w:rFonts w:ascii="Times New Roman" w:hAnsi="Times New Roman" w:cs="Times New Roman"/>
          <w:sz w:val="24"/>
          <w:szCs w:val="24"/>
        </w:rPr>
        <w:t>-х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дизельный силовой привод лебёдки и бурово</w:t>
      </w:r>
      <w:r w:rsidR="008F3D61">
        <w:rPr>
          <w:rFonts w:ascii="Times New Roman" w:hAnsi="Times New Roman" w:cs="Times New Roman"/>
          <w:sz w:val="24"/>
          <w:szCs w:val="24"/>
        </w:rPr>
        <w:t>го насоса, компрессоры.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Приводн</w:t>
      </w:r>
      <w:r w:rsidR="008F3D61">
        <w:rPr>
          <w:rFonts w:ascii="Times New Roman" w:hAnsi="Times New Roman" w:cs="Times New Roman"/>
          <w:sz w:val="24"/>
          <w:szCs w:val="24"/>
        </w:rPr>
        <w:t>ой блок укрывается укрытием</w:t>
      </w:r>
      <w:r w:rsidRPr="00122371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Монтаж оснований приводного блока производится в следующей последовательности: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Планировка площадки;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Сооружение фундаментов;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Проверка комплектности оборудования;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нижней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Монтаж и закрепление верхней фермы;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Установка и закрепление поперечных балок;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Увязка концов поперечных балок 2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продольными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>;</w:t>
      </w:r>
    </w:p>
    <w:p w:rsidR="004B410A" w:rsidRPr="00CB15A1" w:rsidRDefault="004B410A" w:rsidP="00CB15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5A1">
        <w:rPr>
          <w:rFonts w:ascii="Times New Roman" w:hAnsi="Times New Roman" w:cs="Times New Roman"/>
          <w:sz w:val="24"/>
          <w:szCs w:val="24"/>
        </w:rPr>
        <w:t>- Закрепление подкосов;</w:t>
      </w:r>
    </w:p>
    <w:p w:rsidR="0021715E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- Сборка арочного каркаса укрытия.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Все болтовые соединения должны быть закреплены и законтрены.</w:t>
      </w:r>
      <w:r w:rsidR="00CB15A1">
        <w:rPr>
          <w:rFonts w:ascii="Times New Roman" w:hAnsi="Times New Roman" w:cs="Times New Roman"/>
          <w:sz w:val="24"/>
          <w:szCs w:val="24"/>
        </w:rPr>
        <w:t xml:space="preserve"> </w:t>
      </w:r>
      <w:r w:rsidRPr="00122371">
        <w:rPr>
          <w:rFonts w:ascii="Times New Roman" w:hAnsi="Times New Roman" w:cs="Times New Roman"/>
          <w:sz w:val="24"/>
          <w:szCs w:val="24"/>
        </w:rPr>
        <w:t>Пальцы и шайбы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примен</w:t>
      </w:r>
      <w:r w:rsidR="00CB15A1">
        <w:rPr>
          <w:rFonts w:ascii="Times New Roman" w:hAnsi="Times New Roman" w:cs="Times New Roman"/>
          <w:sz w:val="24"/>
          <w:szCs w:val="24"/>
        </w:rPr>
        <w:t>яемые для сборки оснований ОБ –</w:t>
      </w:r>
      <w:r w:rsidRPr="00122371">
        <w:rPr>
          <w:rFonts w:ascii="Times New Roman" w:hAnsi="Times New Roman" w:cs="Times New Roman"/>
          <w:sz w:val="24"/>
          <w:szCs w:val="24"/>
        </w:rPr>
        <w:t>53  должны быть зашплинтованы. Отклонение по горизонтали при установке ВЛБ и лебёдки не более 20 мм. ВЛБ стыкуется с приводным блоком при помощи соединительных пальцев. Стыковка блоков производится после установки лебёдки.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 xml:space="preserve">Монтаж оборудования приводного блока начинается с монтажа 2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– шкивного силового агрегата с КПП  и установки 2 карданных валов между лебёдкой и коробкой скоростей. Смещение осей коробки скоростей и вала редуктора лебёдки допускается в пределах  до 5 мм.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Несоосность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в горизонтальной плоскости осей  ведомого вала коробки скоростей с осью трансмиссии 5-ой скорости должно быть не более 12мм. Далее произвести монтаж  одношкивно</w:t>
      </w:r>
      <w:r>
        <w:rPr>
          <w:rFonts w:ascii="Times New Roman" w:hAnsi="Times New Roman" w:cs="Times New Roman"/>
          <w:sz w:val="24"/>
          <w:szCs w:val="24"/>
        </w:rPr>
        <w:t>го силового агрегата и монтаж 2</w:t>
      </w:r>
      <w:r w:rsidRPr="00122371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 шкивного силового агрегата   и проверить центровку между трансмиссионными валами и их понизительных редукторов.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Карданные валы и цепные передачи приводов ротора и лебёдки должны быть закрыты сплошным кожухом из металла толщиной 3 – 4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силовых агрегатов проверяется по уровню. Отклонение от горизонтали должно быть не более 1мм на 1 м длины. Выхлопы от дизелей выводятся на расстояние не менее 15 м от устья скважины, 5 м от стены машинно</w:t>
      </w:r>
      <w:r>
        <w:rPr>
          <w:rFonts w:ascii="Times New Roman" w:hAnsi="Times New Roman" w:cs="Times New Roman"/>
          <w:sz w:val="24"/>
          <w:szCs w:val="24"/>
        </w:rPr>
        <w:t>го сарая</w:t>
      </w:r>
      <w:r w:rsidRPr="00122371">
        <w:rPr>
          <w:rFonts w:ascii="Times New Roman" w:hAnsi="Times New Roman" w:cs="Times New Roman"/>
          <w:sz w:val="24"/>
          <w:szCs w:val="24"/>
        </w:rPr>
        <w:t xml:space="preserve">, проходят </w:t>
      </w:r>
      <w:r>
        <w:rPr>
          <w:rFonts w:ascii="Times New Roman" w:hAnsi="Times New Roman" w:cs="Times New Roman"/>
          <w:sz w:val="24"/>
          <w:szCs w:val="24"/>
        </w:rPr>
        <w:t>на высоте не менее 2 м от пола и</w:t>
      </w:r>
      <w:r w:rsidRPr="00122371">
        <w:rPr>
          <w:rFonts w:ascii="Times New Roman" w:hAnsi="Times New Roman" w:cs="Times New Roman"/>
          <w:sz w:val="24"/>
          <w:szCs w:val="24"/>
        </w:rPr>
        <w:t xml:space="preserve"> оборудуются искрогасителями. В месте выхода из стены выхлопов из несгораемого материала оборудуется разделка размерами 700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700 мм, а под выхлопами устанавливаются ёмкости.</w:t>
      </w:r>
    </w:p>
    <w:p w:rsidR="0021715E" w:rsidRPr="00A754EB" w:rsidRDefault="00A754EB" w:rsidP="00A754EB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блока воздухо</w:t>
      </w:r>
      <w:r w:rsidR="00E44366">
        <w:rPr>
          <w:rFonts w:ascii="Times New Roman" w:hAnsi="Times New Roman" w:cs="Times New Roman"/>
          <w:b/>
          <w:sz w:val="24"/>
          <w:szCs w:val="24"/>
        </w:rPr>
        <w:t>сборников, обвязка и строительст</w:t>
      </w:r>
      <w:r>
        <w:rPr>
          <w:rFonts w:ascii="Times New Roman" w:hAnsi="Times New Roman" w:cs="Times New Roman"/>
          <w:b/>
          <w:sz w:val="24"/>
          <w:szCs w:val="24"/>
        </w:rPr>
        <w:t>во сарая укрытия</w:t>
      </w:r>
      <w:r w:rsidR="0021715E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21715E" w:rsidRPr="00EB5F4D" w:rsidRDefault="0021715E" w:rsidP="00CB15A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</w:t>
      </w:r>
      <w:r w:rsidR="00DD06E8">
        <w:rPr>
          <w:rFonts w:ascii="Times New Roman" w:hAnsi="Times New Roman" w:cs="Times New Roman"/>
          <w:b/>
          <w:sz w:val="24"/>
          <w:szCs w:val="24"/>
        </w:rPr>
        <w:t xml:space="preserve">каса укрытия </w:t>
      </w:r>
      <w:proofErr w:type="spellStart"/>
      <w:r w:rsidR="00DD06E8">
        <w:rPr>
          <w:rFonts w:ascii="Times New Roman" w:hAnsi="Times New Roman" w:cs="Times New Roman"/>
          <w:b/>
          <w:sz w:val="24"/>
          <w:szCs w:val="24"/>
        </w:rPr>
        <w:t>вышечно</w:t>
      </w:r>
      <w:proofErr w:type="spellEnd"/>
      <w:r w:rsidR="00DD06E8">
        <w:rPr>
          <w:rFonts w:ascii="Times New Roman" w:hAnsi="Times New Roman" w:cs="Times New Roman"/>
          <w:b/>
          <w:sz w:val="24"/>
          <w:szCs w:val="24"/>
        </w:rPr>
        <w:t xml:space="preserve"> - лебёдочного  и приводного</w:t>
      </w:r>
      <w:r w:rsidR="00DE02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блока;</w:t>
      </w:r>
    </w:p>
    <w:p w:rsidR="002919A5" w:rsidRDefault="002919A5" w:rsidP="00255CF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Каркасы могут быть металлическими и деревянными. Каркас и обшивка рабочей площадки – не менее 6 м от пола буровой. Против верхнего козырька приёмного моста устанавливаются двухстворчатые ворота шириной не менее 2 м и высотой не менее 4 м. крепление ворот к стойкам – шарнирно – штыревое. Верхняя часть ворот страхуется тросом диаметром – 9,5 мм. Высота сараев по коньку – 2, 7 – 6,0,; по стенке сарая – 2,2 – 5м. Обрешётка крыш выполняется из доски толщиной не менее 20</w:t>
      </w:r>
      <w:r w:rsidR="00E44366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мм, доски крепятся к лагам сечением 40х40 мм гвоздями 70 мм. Все каркасы по периметру должны иметь перила.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r w:rsidR="00A14D0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A14D05">
        <w:rPr>
          <w:rFonts w:ascii="Times New Roman" w:hAnsi="Times New Roman" w:cs="Times New Roman"/>
          <w:b/>
          <w:sz w:val="24"/>
          <w:szCs w:val="24"/>
        </w:rPr>
        <w:t>газосепаратора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2919A5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В систему очистки промывочной жидкости входит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вибросито, гидроциклоны,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илоотделитель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, дегазатор, шламовые насосы,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пескоотделитель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>, центрифуга.</w:t>
      </w:r>
    </w:p>
    <w:p w:rsidR="001F44D3" w:rsidRPr="002919A5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9A5">
        <w:rPr>
          <w:rFonts w:ascii="Times New Roman" w:hAnsi="Times New Roman" w:cs="Times New Roman"/>
          <w:sz w:val="24"/>
          <w:szCs w:val="24"/>
        </w:rPr>
        <w:t xml:space="preserve">Промывочная жидкость поступает по открытому жёлобу от устья скважины к виброситу. Уклон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от устья  до </w:t>
      </w:r>
      <w:r w:rsidR="00BA46C2">
        <w:rPr>
          <w:rFonts w:ascii="Times New Roman" w:hAnsi="Times New Roman" w:cs="Times New Roman"/>
          <w:sz w:val="24"/>
          <w:szCs w:val="24"/>
        </w:rPr>
        <w:t>вибросита должен быть не менее 3</w:t>
      </w:r>
      <w:proofErr w:type="gramStart"/>
      <w:r w:rsidR="00BA46C2">
        <w:rPr>
          <w:rFonts w:ascii="Times New Roman" w:hAnsi="Times New Roman" w:cs="Times New Roman"/>
          <w:sz w:val="24"/>
          <w:szCs w:val="24"/>
        </w:rPr>
        <w:t xml:space="preserve"> </w:t>
      </w:r>
      <w:r w:rsidRPr="002919A5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2919A5">
        <w:rPr>
          <w:rFonts w:ascii="Times New Roman" w:hAnsi="Times New Roman" w:cs="Times New Roman"/>
          <w:sz w:val="24"/>
          <w:szCs w:val="24"/>
        </w:rPr>
        <w:t xml:space="preserve"> 50. При устройстве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растворопровода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жёлобом, вдоль него для его очистки и обслуживания устраиваются хода шириной не менее 750 мм и ограждения высотой 1, 25 м. Вибросита устанавливаются на блоке очистки или для них изготавливаются специальные блоки. Для обслуживания вибросит вокруг них устанавливаются специальные площадки шириной 750 мм с перилами. Для тонкой очистки выбуренной породы устанавливаются гидроциклонные установки и центрифуга. При применении ГШН необходимо учитывать следующее: диаметр всасывающего трубопровода должен быть не менее всасывающего патрубка. На всасывающем трубопроводе устанавливается запорное устройство. Кнопка пуска </w:t>
      </w:r>
      <w:proofErr w:type="spellStart"/>
      <w:r w:rsidRPr="002919A5">
        <w:rPr>
          <w:rFonts w:ascii="Times New Roman" w:hAnsi="Times New Roman" w:cs="Times New Roman"/>
          <w:sz w:val="24"/>
          <w:szCs w:val="24"/>
        </w:rPr>
        <w:t>дегазотора</w:t>
      </w:r>
      <w:proofErr w:type="spellEnd"/>
      <w:r w:rsidRPr="002919A5">
        <w:rPr>
          <w:rFonts w:ascii="Times New Roman" w:hAnsi="Times New Roman" w:cs="Times New Roman"/>
          <w:sz w:val="24"/>
          <w:szCs w:val="24"/>
        </w:rPr>
        <w:t xml:space="preserve"> устанавливается вне рабочего помещения.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gramStart"/>
      <w:r w:rsidRPr="00EB5F4D">
        <w:rPr>
          <w:rFonts w:ascii="Times New Roman" w:hAnsi="Times New Roman" w:cs="Times New Roman"/>
          <w:b/>
          <w:sz w:val="24"/>
          <w:szCs w:val="24"/>
        </w:rPr>
        <w:t>каркаса укрытия блока очистки</w:t>
      </w:r>
      <w:r>
        <w:rPr>
          <w:rFonts w:ascii="Times New Roman" w:hAnsi="Times New Roman" w:cs="Times New Roman"/>
          <w:b/>
          <w:sz w:val="24"/>
          <w:szCs w:val="24"/>
        </w:rPr>
        <w:t xml:space="preserve"> бурового раствора</w:t>
      </w:r>
      <w:proofErr w:type="gram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4D3">
        <w:rPr>
          <w:rFonts w:ascii="Times New Roman" w:hAnsi="Times New Roman" w:cs="Times New Roman"/>
          <w:b/>
          <w:sz w:val="24"/>
          <w:szCs w:val="24"/>
        </w:rPr>
        <w:t>Монтаж основания блок</w:t>
      </w:r>
      <w:r w:rsidR="000E3D44">
        <w:rPr>
          <w:rFonts w:ascii="Times New Roman" w:hAnsi="Times New Roman" w:cs="Times New Roman"/>
          <w:b/>
          <w:sz w:val="24"/>
          <w:szCs w:val="24"/>
        </w:rPr>
        <w:t>а приёмных емкостей и БПР</w:t>
      </w:r>
      <w:r w:rsidRPr="001F44D3">
        <w:rPr>
          <w:rFonts w:ascii="Times New Roman" w:hAnsi="Times New Roman" w:cs="Times New Roman"/>
          <w:b/>
          <w:sz w:val="24"/>
          <w:szCs w:val="24"/>
        </w:rPr>
        <w:t>;</w:t>
      </w:r>
    </w:p>
    <w:p w:rsidR="001F44D3" w:rsidRPr="00EB5F4D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приёмных емкостей и блока приготовления раствора;</w:t>
      </w:r>
    </w:p>
    <w:p w:rsidR="001F44D3" w:rsidRPr="00255CFD" w:rsidRDefault="001F44D3" w:rsidP="001F44D3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F44D3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основа</w:t>
      </w:r>
      <w:r w:rsidR="000E3D44">
        <w:rPr>
          <w:rFonts w:ascii="Times New Roman" w:hAnsi="Times New Roman" w:cs="Times New Roman"/>
          <w:sz w:val="24"/>
          <w:szCs w:val="24"/>
        </w:rPr>
        <w:t>ния, монтаж двух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5CFD">
        <w:rPr>
          <w:rFonts w:ascii="Times New Roman" w:hAnsi="Times New Roman" w:cs="Times New Roman"/>
          <w:sz w:val="24"/>
          <w:szCs w:val="24"/>
        </w:rPr>
        <w:t xml:space="preserve"> мерных ёмкостей, емкости ЦС устанавливаются на основания горизонтально, допускается уклон при установке емкостей – не более 2 мм  на длине 1 м. Ёмкости соединяются между собой трубой диаметром не менее 273 мм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врезанной в ёмкости на высоте 200 мм от днища.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Ёмкости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установленные на одном блоке соединяются между собой </w:t>
      </w:r>
      <w:r w:rsidRPr="00255CFD">
        <w:rPr>
          <w:rFonts w:ascii="Times New Roman" w:hAnsi="Times New Roman" w:cs="Times New Roman"/>
          <w:sz w:val="24"/>
          <w:szCs w:val="24"/>
        </w:rPr>
        <w:lastRenderedPageBreak/>
        <w:t xml:space="preserve">жёстко.  Для обслуживания по емкостям выполняются хода с перилами, устанавливаются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перемешиватели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. На приёмной ёмкости устанавливаются задвижки шиберного типа для прекращения доступа жидкости в приём насосов. </w:t>
      </w:r>
      <w:proofErr w:type="gramStart"/>
      <w:r w:rsidRPr="00255CFD">
        <w:rPr>
          <w:rFonts w:ascii="Times New Roman" w:hAnsi="Times New Roman" w:cs="Times New Roman"/>
          <w:sz w:val="24"/>
          <w:szCs w:val="24"/>
        </w:rPr>
        <w:t>Высота укрытия над емкостями – не менее 2 м. Кроме этого, производится монтаж центрифуги, производится обвязка мерных ёмкостей с всасывающим коллектором и насосами УНБ – 600, производится обвязка мерных ёмкостей с виброситами и ГШН, производится строительство площадок обслуживания всасывающего коллектора, обвязка центрифуги и подающего насоса, монтаж перильных ограждений, монтаж пароводяных линий с 4 выходами пара и 4 выходами воды.</w:t>
      </w:r>
      <w:proofErr w:type="gramEnd"/>
      <w:r w:rsidRPr="00255CFD">
        <w:rPr>
          <w:rFonts w:ascii="Times New Roman" w:hAnsi="Times New Roman" w:cs="Times New Roman"/>
          <w:sz w:val="24"/>
          <w:szCs w:val="24"/>
        </w:rPr>
        <w:t xml:space="preserve"> Изготовление и монтаж  обогревающих регистров в  мерные ёмкости из трубы </w:t>
      </w:r>
      <w:r w:rsidRPr="00255CF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55CFD">
        <w:rPr>
          <w:rFonts w:ascii="Times New Roman" w:hAnsi="Times New Roman" w:cs="Times New Roman"/>
          <w:sz w:val="24"/>
          <w:szCs w:val="24"/>
        </w:rPr>
        <w:t xml:space="preserve"> -100 мм, монтаж системы основного </w:t>
      </w:r>
      <w:r w:rsidR="000E3D44">
        <w:rPr>
          <w:rFonts w:ascii="Times New Roman" w:hAnsi="Times New Roman" w:cs="Times New Roman"/>
          <w:sz w:val="24"/>
          <w:szCs w:val="24"/>
        </w:rPr>
        <w:t>и аварийного освещения, монтаж 4</w:t>
      </w:r>
      <w:r w:rsidRPr="00255C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5CFD">
        <w:rPr>
          <w:rFonts w:ascii="Times New Roman" w:hAnsi="Times New Roman" w:cs="Times New Roman"/>
          <w:sz w:val="24"/>
          <w:szCs w:val="24"/>
        </w:rPr>
        <w:t>перемешивателей</w:t>
      </w:r>
      <w:proofErr w:type="spellEnd"/>
      <w:r w:rsidRPr="00255CFD">
        <w:rPr>
          <w:rFonts w:ascii="Times New Roman" w:hAnsi="Times New Roman" w:cs="Times New Roman"/>
          <w:sz w:val="24"/>
          <w:szCs w:val="24"/>
        </w:rPr>
        <w:t xml:space="preserve"> и обвязка их электричеством.</w:t>
      </w:r>
    </w:p>
    <w:p w:rsidR="001F44D3" w:rsidRPr="00E44366" w:rsidRDefault="001F44D3" w:rsidP="001F44D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E3385D">
        <w:rPr>
          <w:rFonts w:ascii="Times New Roman" w:hAnsi="Times New Roman" w:cs="Times New Roman"/>
          <w:sz w:val="24"/>
          <w:szCs w:val="24"/>
        </w:rPr>
        <w:t>Система приготовления промывочной жидкости.</w:t>
      </w:r>
    </w:p>
    <w:p w:rsidR="001F44D3" w:rsidRPr="00E3385D" w:rsidRDefault="001F44D3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 системе приготовления жидкости относится: блок приготовления бурового раствора (БПР), воронка (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купер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>), эжектор.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44D3" w:rsidRPr="001F44D3" w:rsidRDefault="001F44D3" w:rsidP="001F44D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Монтаж каркаса укрытия блока приёмных емкостей и блока приготовления раствора;</w:t>
      </w:r>
    </w:p>
    <w:p w:rsidR="0021715E" w:rsidRPr="00EB5F4D" w:rsidRDefault="0021715E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насосно-приводного блока;</w:t>
      </w:r>
    </w:p>
    <w:p w:rsidR="00120694" w:rsidRPr="00EB5F4D" w:rsidRDefault="00120694" w:rsidP="00B07B76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насосно-приводного блока;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Установка фундаментов, оснований насосного блока, установка 2 насосов УНБ – 600, силового агрегата, 2 ГШН, подающе</w:t>
      </w:r>
      <w:r>
        <w:rPr>
          <w:rFonts w:ascii="Times New Roman" w:hAnsi="Times New Roman" w:cs="Times New Roman"/>
          <w:sz w:val="24"/>
          <w:szCs w:val="24"/>
        </w:rPr>
        <w:t>го насоса центрифуги, установка</w:t>
      </w:r>
      <w:r w:rsidRPr="00122371">
        <w:rPr>
          <w:rFonts w:ascii="Times New Roman" w:hAnsi="Times New Roman" w:cs="Times New Roman"/>
          <w:sz w:val="24"/>
          <w:szCs w:val="24"/>
        </w:rPr>
        <w:t>, натяжка и центрова ременных передач от силовых агрегатов на  насосы УНБ – 600. Установка защитных кожухов, строительство переходов через всасывающий коллектор, монтаж перильных ограждений, системы основного и аварийного освещения, пароводяных линий с 2 выходами воды и 2 выходами пара.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Горизонтальность установки насоса проверятся во взаимно перпендикулярных плоскостях по уровню. Отклонение от горизонтальности не более 1 мм на длине 1 м. оси трансмиссионных валов насоса должны быть параллельны. Допускается отклонение от параллельности 1 мм  на 1 м длины. Для привода насосов применяются приводные клиновые ремни профиля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и условной длиной 12500 мм. Допускается разность длин ремней не более 25 мм.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Клиновые ремни насоса должны быть предварительно натянуты  при помощи натяжного механизма так, чтобы под действием груза 10 кг  приложенного посе</w:t>
      </w:r>
      <w:r>
        <w:rPr>
          <w:rFonts w:ascii="Times New Roman" w:hAnsi="Times New Roman" w:cs="Times New Roman"/>
          <w:sz w:val="24"/>
          <w:szCs w:val="24"/>
        </w:rPr>
        <w:t>редине межцентрового расстояния</w:t>
      </w:r>
      <w:r w:rsidRPr="00122371">
        <w:rPr>
          <w:rFonts w:ascii="Times New Roman" w:hAnsi="Times New Roman" w:cs="Times New Roman"/>
          <w:sz w:val="24"/>
          <w:szCs w:val="24"/>
        </w:rPr>
        <w:t>, стрела провисания ремня была не более 100 – 120 мм.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Клиноремённые передачи должны иметь прочные металлические ограждения  Ограждение, установленное ближе 35 см от передачи должно быть сплошным или сетчатым в металлической оправ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 каркасе). Высота сетчатого ограждения – не менее 1,8 м. Ячея сетки не более 30х30 мм.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каркаса укрытия насосно-приводного блока;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Монтаж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манифольда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 xml:space="preserve"> и обвязка с буровыми насосами УНБ-600;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используются стальные бесшовные недеформированные трубы по ГОСТ 8732 из стали марки 20 наружным диаметром 114 – 159 мм, для гибкой части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используется буровой рукав на 30 МПа. Стыковка двух труб производится с </w:t>
      </w:r>
      <w:r w:rsidRPr="0012069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20694">
        <w:rPr>
          <w:rFonts w:ascii="Times New Roman" w:hAnsi="Times New Roman" w:cs="Times New Roman"/>
          <w:sz w:val="24"/>
          <w:szCs w:val="24"/>
        </w:rPr>
        <w:t>- образной разделкой фасок, равной толщине стенки трубы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минус 2 мм. Разница в диаметре 2 труб – не более 1 мм.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Буровые насосы надёжно крепятся к фундаментам или основанию насосного блока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нагнетательный трубопровод – к блочным основаниям и промежуточным стойкам. Повороты трубопроводов выполняются плавно или делаются прямоугольными с отбойными элементами. Конструкция стояка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должна предусматривать возможность центровки талевой </w:t>
      </w:r>
      <w:r w:rsidRPr="00120694">
        <w:rPr>
          <w:rFonts w:ascii="Times New Roman" w:hAnsi="Times New Roman" w:cs="Times New Roman"/>
          <w:sz w:val="24"/>
          <w:szCs w:val="24"/>
        </w:rPr>
        <w:lastRenderedPageBreak/>
        <w:t>системы по отношению к оси скважины. На соединение фланцев нагнетательного трубопровода устанавливаются съёмные металлические хомуты.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При производстве сварочных работ выполняются следующие условия: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Многослойные швы должны выполняться полностью без прекращения сварки;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катеты сварных швов должны быть не менее толщин свариваемых деталей.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Ближайший сварной шов накладывается не ближе 200 мм от соседнего шва.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Буровые насосы оборудуются предохранительными устройствами.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Выкид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от диафрагменного предохранителя выполняется трубой диаметром не менее 76 мм и прямолинейно направляется в приёмную ёмкость. Конец трубы крепится хомутом к приёмной ёмкостью с дополнительной страховкой. При установке ДЗУ на конце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фланец под ДЗУ приваривается на расстоянии не менее 200 мм от врезки крайнего насоса.  Патрубки под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средоразделители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 для установки манометров ввариваются – один около насоса, другой – на стояке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всех фланцевых соединениях  устанавливаются хомуты из стали толщиной 2 – 3 мм и шириной – 70 мм.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может быть секционным, собранным на быстроразъёмных соединениях (БРС).  Интервал крепления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манифольда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к стойкам и основаниям – не более 5 м.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Манифольд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должен иметь уклон к сливной задвижке.</w:t>
      </w:r>
    </w:p>
    <w:p w:rsidR="00120694" w:rsidRPr="00EB5F4D" w:rsidRDefault="00120694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внутренних коммуникаций;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120694">
        <w:rPr>
          <w:rFonts w:ascii="Times New Roman" w:hAnsi="Times New Roman" w:cs="Times New Roman"/>
          <w:b/>
          <w:sz w:val="24"/>
          <w:szCs w:val="24"/>
        </w:rPr>
        <w:t>-</w:t>
      </w:r>
      <w:r w:rsidRPr="00120694">
        <w:rPr>
          <w:rFonts w:ascii="Times New Roman" w:hAnsi="Times New Roman" w:cs="Times New Roman"/>
          <w:sz w:val="24"/>
          <w:szCs w:val="24"/>
        </w:rPr>
        <w:t xml:space="preserve">Монтаж системы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>.</w:t>
      </w:r>
    </w:p>
    <w:p w:rsidR="00120694" w:rsidRPr="00120694" w:rsidRDefault="00120694" w:rsidP="00120694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В систему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пневмоуправления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входят: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агрегаты и оборудование снабжения воздухом – компрессорные установки, воздухосборники, устройства для очистки и осушки воздуха, предохранительные и обратные клапаны, трубопроводы, клапаны – разрядники и вертлюжки.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исполнительные механизмы – пневматические муфты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управляющие устройства – краны различной конструкции</w:t>
      </w:r>
      <w:proofErr w:type="gramStart"/>
      <w:r w:rsidRPr="0012069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20694">
        <w:rPr>
          <w:rFonts w:ascii="Times New Roman" w:hAnsi="Times New Roman" w:cs="Times New Roman"/>
          <w:sz w:val="24"/>
          <w:szCs w:val="24"/>
        </w:rPr>
        <w:t xml:space="preserve"> вентиляторы и регуляторы.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- контрольно – измерительные приборы.</w:t>
      </w:r>
    </w:p>
    <w:p w:rsidR="00120694" w:rsidRPr="00120694" w:rsidRDefault="00120694" w:rsidP="0012069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 xml:space="preserve">Напорные воздуховоды от компрессора до воздухосборника устанавливаются из трубы диаметром не менее 50мм, применение резиновых шлангов не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допускеается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. На фланцевых соединениях устанавливаются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паронитовые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, асбестовые  или картонные прокладки. Обратные клапаны устанавливаются только в вертикальном положении.  </w:t>
      </w:r>
      <w:proofErr w:type="spellStart"/>
      <w:r w:rsidRPr="00120694">
        <w:rPr>
          <w:rFonts w:ascii="Times New Roman" w:hAnsi="Times New Roman" w:cs="Times New Roman"/>
          <w:sz w:val="24"/>
          <w:szCs w:val="24"/>
        </w:rPr>
        <w:t>Влагомаслоотделитель</w:t>
      </w:r>
      <w:proofErr w:type="spellEnd"/>
      <w:r w:rsidRPr="00120694">
        <w:rPr>
          <w:rFonts w:ascii="Times New Roman" w:hAnsi="Times New Roman" w:cs="Times New Roman"/>
          <w:sz w:val="24"/>
          <w:szCs w:val="24"/>
        </w:rPr>
        <w:t xml:space="preserve"> устанавливается перед воздухосборником. Воздухосборники оборудуются манометрами, перед которыми устанавливаются 3 – ходовые краны. Блок осушки воздуха устанавливается после воздухосборника.</w:t>
      </w:r>
    </w:p>
    <w:p w:rsidR="00E3385D" w:rsidRDefault="00120694" w:rsidP="00E3385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0694">
        <w:rPr>
          <w:rFonts w:ascii="Times New Roman" w:hAnsi="Times New Roman" w:cs="Times New Roman"/>
          <w:sz w:val="24"/>
          <w:szCs w:val="24"/>
        </w:rPr>
        <w:t>Расходная линия от воздухосборника  к коллекторам пультов управления  изготавливается из труб  диаметром не менее 50 мм и оборудуется фланцевыми задвижками. От коллекторов к исполнительным механизмам прокладываются трубопроводы с условным проходом не менее 18 мм. К пульту управления ключом АКБ – 3М2 воздуховод прокладывается диаметром не менее 50 мм. На вышечном блоке, на воздуховоде диметром более 50 мм устанавливается отсекающая задвижка.</w:t>
      </w:r>
      <w:r w:rsidR="00E3385D" w:rsidRPr="00E3385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44D3" w:rsidRDefault="008841F5" w:rsidP="001F44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3385D" w:rsidRPr="00122371">
        <w:rPr>
          <w:rFonts w:ascii="Times New Roman" w:hAnsi="Times New Roman" w:cs="Times New Roman"/>
          <w:sz w:val="24"/>
          <w:szCs w:val="24"/>
        </w:rPr>
        <w:t>одовод трубой не менее 50 мм монтируется от водяной скважины</w:t>
      </w:r>
      <w:r>
        <w:rPr>
          <w:rFonts w:ascii="Times New Roman" w:hAnsi="Times New Roman" w:cs="Times New Roman"/>
          <w:sz w:val="24"/>
          <w:szCs w:val="24"/>
        </w:rPr>
        <w:t xml:space="preserve"> (от водозабора)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к буровой  с разводкой на вышечный блок, систему очистки и насосный блок. Для пожарных нужд на водопроводе устанавливаются пожарные гидранты  с вентилем и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полугайкой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Богданова. В ВЛБ вода и пар подводятся к холодильнику гидротормоза, с правой стороны</w:t>
      </w:r>
      <w:r w:rsidR="00E3385D">
        <w:rPr>
          <w:rFonts w:ascii="Times New Roman" w:hAnsi="Times New Roman" w:cs="Times New Roman"/>
          <w:sz w:val="24"/>
          <w:szCs w:val="24"/>
        </w:rPr>
        <w:t xml:space="preserve"> ротора на расстоянии 1,5 – 2 м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, к паровому регистру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доливного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блока, для обогрева подсвечников,  ротора и площадки бурильщика. Труба используется – 1 дюйм.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насосный блок вода подаётся для </w:t>
      </w:r>
      <w:r w:rsidR="00E3385D" w:rsidRPr="00122371">
        <w:rPr>
          <w:rFonts w:ascii="Times New Roman" w:hAnsi="Times New Roman" w:cs="Times New Roman"/>
          <w:sz w:val="24"/>
          <w:szCs w:val="24"/>
        </w:rPr>
        <w:lastRenderedPageBreak/>
        <w:t>обмыва  и обогрева частей насосов. Отводы оборудуются вентилями и патрубками.</w:t>
      </w:r>
      <w:r w:rsidR="00431D84">
        <w:rPr>
          <w:rFonts w:ascii="Times New Roman" w:hAnsi="Times New Roman" w:cs="Times New Roman"/>
          <w:sz w:val="24"/>
          <w:szCs w:val="24"/>
        </w:rPr>
        <w:t xml:space="preserve">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В блок очистки вода и пар подаются для обмыва и обогрева в цепи шламовых насосов с вентилями и патрубками под </w:t>
      </w:r>
      <w:proofErr w:type="spellStart"/>
      <w:r w:rsidR="00E3385D" w:rsidRPr="00122371">
        <w:rPr>
          <w:rFonts w:ascii="Times New Roman" w:hAnsi="Times New Roman" w:cs="Times New Roman"/>
          <w:sz w:val="24"/>
          <w:szCs w:val="24"/>
        </w:rPr>
        <w:t>дюритовые</w:t>
      </w:r>
      <w:proofErr w:type="spellEnd"/>
      <w:r w:rsidR="00E3385D" w:rsidRPr="00122371">
        <w:rPr>
          <w:rFonts w:ascii="Times New Roman" w:hAnsi="Times New Roman" w:cs="Times New Roman"/>
          <w:sz w:val="24"/>
          <w:szCs w:val="24"/>
        </w:rPr>
        <w:t xml:space="preserve"> шланги. Все паровые вентил</w:t>
      </w:r>
      <w:r w:rsidR="00E3385D">
        <w:rPr>
          <w:rFonts w:ascii="Times New Roman" w:hAnsi="Times New Roman" w:cs="Times New Roman"/>
          <w:sz w:val="24"/>
          <w:szCs w:val="24"/>
        </w:rPr>
        <w:t xml:space="preserve">и устанавливаются на сгонах  и </w:t>
      </w:r>
      <w:r w:rsidR="00E3385D" w:rsidRPr="00122371">
        <w:rPr>
          <w:rFonts w:ascii="Times New Roman" w:hAnsi="Times New Roman" w:cs="Times New Roman"/>
          <w:sz w:val="24"/>
          <w:szCs w:val="24"/>
        </w:rPr>
        <w:t xml:space="preserve"> должны иметь контргайки</w:t>
      </w:r>
      <w:r w:rsidR="00431D84">
        <w:rPr>
          <w:rFonts w:ascii="Times New Roman" w:hAnsi="Times New Roman" w:cs="Times New Roman"/>
          <w:sz w:val="24"/>
          <w:szCs w:val="24"/>
        </w:rPr>
        <w:t xml:space="preserve">. Водопроводы прокладываются совместно с паропроводами и 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термоизолируютя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 xml:space="preserve"> утеплителем «</w:t>
      </w:r>
      <w:proofErr w:type="spellStart"/>
      <w:r w:rsidR="00431D84">
        <w:rPr>
          <w:rFonts w:ascii="Times New Roman" w:hAnsi="Times New Roman" w:cs="Times New Roman"/>
          <w:sz w:val="24"/>
          <w:szCs w:val="24"/>
        </w:rPr>
        <w:t>Изовер</w:t>
      </w:r>
      <w:proofErr w:type="spellEnd"/>
      <w:r w:rsidR="00431D84">
        <w:rPr>
          <w:rFonts w:ascii="Times New Roman" w:hAnsi="Times New Roman" w:cs="Times New Roman"/>
          <w:sz w:val="24"/>
          <w:szCs w:val="24"/>
        </w:rPr>
        <w:t>» и обматываются стеклотканью.</w:t>
      </w:r>
    </w:p>
    <w:p w:rsidR="00120694" w:rsidRPr="00EF7CD6" w:rsidRDefault="00A97263" w:rsidP="00EF7CD6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CD6">
        <w:rPr>
          <w:rFonts w:ascii="Times New Roman" w:hAnsi="Times New Roman" w:cs="Times New Roman"/>
          <w:b/>
          <w:sz w:val="24"/>
          <w:szCs w:val="24"/>
        </w:rPr>
        <w:t>Устройство фундамента приёмного моста со стеллажами;</w:t>
      </w:r>
    </w:p>
    <w:p w:rsidR="00255CFD" w:rsidRPr="00EB5F4D" w:rsidRDefault="00A97263" w:rsidP="00255CF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приёмного моста со стеллажами;</w:t>
      </w:r>
    </w:p>
    <w:p w:rsidR="00A97263" w:rsidRDefault="00A97263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5CFD">
        <w:rPr>
          <w:rFonts w:ascii="Times New Roman" w:hAnsi="Times New Roman" w:cs="Times New Roman"/>
          <w:sz w:val="24"/>
          <w:szCs w:val="24"/>
        </w:rPr>
        <w:t>Длина приёмного моста не менее 14м, ширина – не менее 2 м. настил приёмного моста выполняется из рифлёного металла толщиной 4 – 5мм. На сходах с приёмного моста на землю устанавливается трап (нижний козырёк), на котором через каждые 300 – 400 мм должны быть приварены планки высотой 30 мм и длиной 400мм.</w:t>
      </w:r>
      <w:r w:rsidR="002E3E9D">
        <w:rPr>
          <w:rFonts w:ascii="Times New Roman" w:hAnsi="Times New Roman" w:cs="Times New Roman"/>
          <w:sz w:val="24"/>
          <w:szCs w:val="24"/>
        </w:rPr>
        <w:t xml:space="preserve"> </w:t>
      </w:r>
      <w:r w:rsidRPr="00255CFD">
        <w:rPr>
          <w:rFonts w:ascii="Times New Roman" w:hAnsi="Times New Roman" w:cs="Times New Roman"/>
          <w:sz w:val="24"/>
          <w:szCs w:val="24"/>
        </w:rPr>
        <w:t>Уклон сходов должен быть не более 20 град. В средней части приёмного моста делается металлический жёлоб. Стеллажи под трубы выполняются из труб диаметром 127 – 141 мм  или из проката в виде ферм. Стеллажи оборудуются переходом шириной 400 – 600 мм. Стеллажи под трубы устанавливаются из 3 рядов, а переходов допускается делать не менее 2-х, концевые стеллажи оборудуются упорами.  Изготовленными из труб диаметром не менее 50 мм и высотой 1250 мм.</w:t>
      </w:r>
    </w:p>
    <w:p w:rsidR="00EF7CD6" w:rsidRPr="00EF7CD6" w:rsidRDefault="00EF7CD6" w:rsidP="00E3385D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Обвязка оборудования блока очистки, блока приёмных емкостей и блока приготовления раствора;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Устройство фундамента блока ДДЕ;</w:t>
      </w:r>
    </w:p>
    <w:p w:rsidR="002919A5" w:rsidRPr="00EB5F4D" w:rsidRDefault="002919A5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блока ДДЕ;</w:t>
      </w:r>
    </w:p>
    <w:p w:rsidR="00E3385D" w:rsidRPr="00E3385D" w:rsidRDefault="00E3385D" w:rsidP="00E3385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E3385D" w:rsidRPr="00E3385D" w:rsidRDefault="00E3385D" w:rsidP="00E3385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85D">
        <w:rPr>
          <w:rFonts w:ascii="Times New Roman" w:hAnsi="Times New Roman" w:cs="Times New Roman"/>
          <w:sz w:val="24"/>
          <w:szCs w:val="24"/>
        </w:rPr>
        <w:t xml:space="preserve">Ёмкость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долива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 устанавливается на эстакаду, по высоте равную высоте пола вышечного блока. Для обогрева ёмкости в неё врезаются регистры, изготовленные из труб диаметром 100мм, в которые подаётся пар. На высоте 100 – 150 мм от днища в ёмкость врезается трубопровод диаметром не менее 100 мм с задвижкой. Трубопровод может быть проложен прямо к устью скважины или в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 xml:space="preserve">, где устанавливается специальное устройство перекрывающее </w:t>
      </w:r>
      <w:proofErr w:type="spellStart"/>
      <w:r w:rsidRPr="00E3385D">
        <w:rPr>
          <w:rFonts w:ascii="Times New Roman" w:hAnsi="Times New Roman" w:cs="Times New Roman"/>
          <w:sz w:val="24"/>
          <w:szCs w:val="24"/>
        </w:rPr>
        <w:t>растворопровод</w:t>
      </w:r>
      <w:proofErr w:type="spellEnd"/>
      <w:r w:rsidRPr="00E3385D">
        <w:rPr>
          <w:rFonts w:ascii="Times New Roman" w:hAnsi="Times New Roman" w:cs="Times New Roman"/>
          <w:sz w:val="24"/>
          <w:szCs w:val="24"/>
        </w:rPr>
        <w:t>. На расстоянии не менее 150 мм от верха ёмкости вваривается переливная труба  диаметром не менее 125  мм, перелив из которой направляется в растворный жёлоб.  При закрытом исполнении ёмкость оборудуется лестницей – стремянкой с тоннельным ограждением.</w:t>
      </w:r>
    </w:p>
    <w:p w:rsidR="002919A5" w:rsidRPr="00EB5F4D" w:rsidRDefault="00B46F0E" w:rsidP="00120694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Монтаж блока принудительного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долива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скважины</w:t>
      </w:r>
      <w:r w:rsidR="002919A5"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FB29CB" w:rsidRPr="00EB5F4D" w:rsidRDefault="00FB29CB" w:rsidP="00FB29CB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Электромонтажные работы по монтажу и обвязке электрооборудования;</w:t>
      </w:r>
    </w:p>
    <w:p w:rsidR="00FB29CB" w:rsidRPr="00FB29CB" w:rsidRDefault="00FB29CB" w:rsidP="00885B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Электомонтажные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885B7A">
        <w:rPr>
          <w:rFonts w:ascii="Times New Roman" w:hAnsi="Times New Roman" w:cs="Times New Roman"/>
          <w:sz w:val="24"/>
          <w:szCs w:val="24"/>
        </w:rPr>
        <w:t xml:space="preserve"> выполняются </w:t>
      </w:r>
      <w:proofErr w:type="gramStart"/>
      <w:r w:rsidR="00885B7A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885B7A">
        <w:rPr>
          <w:rFonts w:ascii="Times New Roman" w:hAnsi="Times New Roman" w:cs="Times New Roman"/>
          <w:sz w:val="24"/>
          <w:szCs w:val="24"/>
        </w:rPr>
        <w:t xml:space="preserve"> «Принципиальной электрической схемы буровой установки «</w:t>
      </w:r>
      <w:proofErr w:type="spellStart"/>
      <w:r w:rsidR="00885B7A">
        <w:rPr>
          <w:rFonts w:ascii="Times New Roman" w:hAnsi="Times New Roman" w:cs="Times New Roman"/>
          <w:sz w:val="24"/>
          <w:szCs w:val="24"/>
        </w:rPr>
        <w:t>Уралмаш</w:t>
      </w:r>
      <w:proofErr w:type="spellEnd"/>
      <w:r w:rsidR="00885B7A">
        <w:rPr>
          <w:rFonts w:ascii="Times New Roman" w:hAnsi="Times New Roman" w:cs="Times New Roman"/>
          <w:sz w:val="24"/>
          <w:szCs w:val="24"/>
        </w:rPr>
        <w:t>» 3Д-76» (Приложение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BA7E15">
        <w:rPr>
          <w:rFonts w:ascii="Times New Roman" w:hAnsi="Times New Roman" w:cs="Times New Roman"/>
          <w:sz w:val="24"/>
          <w:szCs w:val="24"/>
        </w:rPr>
        <w:t>22</w:t>
      </w:r>
      <w:r w:rsidR="00885B7A">
        <w:rPr>
          <w:rFonts w:ascii="Times New Roman" w:hAnsi="Times New Roman" w:cs="Times New Roman"/>
          <w:sz w:val="24"/>
          <w:szCs w:val="24"/>
        </w:rPr>
        <w:t>).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В блоках  буровой установки монтаж системы освещения медными проводами в двойной изоляции соответствующего сечения с использованием заземлённых электрических шкафов,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металлорукавов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  и плафонов в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искробезопасном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брызгозащищенном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исполнении. Заземление буровой установки, ДЭС – 200, ДЭС – 100, склада ГСМ, котельной ПКН, водяной скважины, топливной линии производится металлической пластиной сечением 40 </w:t>
      </w:r>
      <w:proofErr w:type="spellStart"/>
      <w:r w:rsidR="00630B39"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630B39" w:rsidRPr="006977E8">
        <w:rPr>
          <w:rFonts w:ascii="Times New Roman" w:hAnsi="Times New Roman" w:cs="Times New Roman"/>
          <w:sz w:val="24"/>
          <w:szCs w:val="24"/>
        </w:rPr>
        <w:t xml:space="preserve"> 4 мм, штырями заземления </w:t>
      </w:r>
      <w:r w:rsidR="00630B39" w:rsidRPr="006977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30B39" w:rsidRPr="006977E8">
        <w:rPr>
          <w:rFonts w:ascii="Times New Roman" w:hAnsi="Times New Roman" w:cs="Times New Roman"/>
          <w:sz w:val="24"/>
          <w:szCs w:val="24"/>
        </w:rPr>
        <w:t xml:space="preserve"> – 20мм и длиной – 2,5 м.</w:t>
      </w:r>
    </w:p>
    <w:p w:rsidR="00B22F6B" w:rsidRPr="00630B39" w:rsidRDefault="00B22F6B" w:rsidP="00630B39">
      <w:pPr>
        <w:pStyle w:val="a3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0B39">
        <w:rPr>
          <w:rFonts w:ascii="Times New Roman" w:hAnsi="Times New Roman" w:cs="Times New Roman"/>
          <w:b/>
          <w:sz w:val="24"/>
          <w:szCs w:val="24"/>
        </w:rPr>
        <w:t>Оснастка талевой системы 5х6;</w:t>
      </w:r>
    </w:p>
    <w:p w:rsidR="00B22F6B" w:rsidRPr="00DC3FE9" w:rsidRDefault="00B22F6B" w:rsidP="00DC3FE9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Центровка вышки;</w:t>
      </w:r>
    </w:p>
    <w:p w:rsidR="00885B7A" w:rsidRPr="00721087" w:rsidRDefault="00885B7A" w:rsidP="00721087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Обивка буровым укрытием каркасов укрытия блоков;</w:t>
      </w:r>
    </w:p>
    <w:p w:rsidR="002E2FB4" w:rsidRPr="00EB5F4D" w:rsidRDefault="00B26C4D" w:rsidP="00885B7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Устройство фундаментов </w:t>
      </w:r>
      <w:r w:rsidR="00043094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6B3AC1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043094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</w:p>
    <w:p w:rsidR="004B410A" w:rsidRPr="00EB5F4D" w:rsidRDefault="00043094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энергоблока</w:t>
      </w:r>
      <w:r w:rsidRPr="00EB5F4D">
        <w:rPr>
          <w:rFonts w:ascii="Times New Roman" w:hAnsi="Times New Roman" w:cs="Times New Roman"/>
          <w:b/>
          <w:sz w:val="24"/>
          <w:szCs w:val="24"/>
        </w:rPr>
        <w:t xml:space="preserve"> блока</w:t>
      </w:r>
      <w:r w:rsidR="00B26C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 xml:space="preserve">ДЭС 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-200 </w:t>
      </w:r>
      <w:r w:rsidR="00B22F6B" w:rsidRPr="00EB5F4D">
        <w:rPr>
          <w:rFonts w:ascii="Times New Roman" w:hAnsi="Times New Roman" w:cs="Times New Roman"/>
          <w:b/>
          <w:sz w:val="24"/>
          <w:szCs w:val="24"/>
        </w:rPr>
        <w:t>№1,№2</w:t>
      </w:r>
      <w:r w:rsidR="00B22F6B">
        <w:rPr>
          <w:rFonts w:ascii="Times New Roman" w:hAnsi="Times New Roman" w:cs="Times New Roman"/>
          <w:b/>
          <w:sz w:val="24"/>
          <w:szCs w:val="24"/>
        </w:rPr>
        <w:t xml:space="preserve"> и ДЭС-100 №1,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E15">
        <w:rPr>
          <w:rFonts w:ascii="Times New Roman" w:hAnsi="Times New Roman" w:cs="Times New Roman"/>
          <w:b/>
          <w:sz w:val="24"/>
          <w:szCs w:val="24"/>
        </w:rPr>
        <w:t>Монтаж блока пожарных и резервных емкостей;</w:t>
      </w:r>
    </w:p>
    <w:p w:rsidR="00873109" w:rsidRPr="00873109" w:rsidRDefault="00873109" w:rsidP="008731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3109">
        <w:rPr>
          <w:rFonts w:ascii="Times New Roman" w:hAnsi="Times New Roman" w:cs="Times New Roman"/>
          <w:sz w:val="24"/>
          <w:szCs w:val="24"/>
        </w:rPr>
        <w:t xml:space="preserve">Пожарный блок устанавливается на месте, определённом Ситуационным планом и состоит из 2 пожарных емкостей РГС – 60, установленных на деревянные ложементы. Пожарные ёмкости установлены на деревянных фундаментах из круглого леса на высоте 0,25 м от поверхности земли, водяные ёмкости -1,5 м. Наружные поверхности емкостей </w:t>
      </w:r>
      <w:proofErr w:type="spellStart"/>
      <w:r w:rsidRPr="00873109">
        <w:rPr>
          <w:rFonts w:ascii="Times New Roman" w:hAnsi="Times New Roman" w:cs="Times New Roman"/>
          <w:sz w:val="24"/>
          <w:szCs w:val="24"/>
        </w:rPr>
        <w:t>теплоизолированы</w:t>
      </w:r>
      <w:proofErr w:type="spellEnd"/>
      <w:r w:rsidRPr="00873109">
        <w:rPr>
          <w:rFonts w:ascii="Times New Roman" w:hAnsi="Times New Roman" w:cs="Times New Roman"/>
          <w:sz w:val="24"/>
          <w:szCs w:val="24"/>
        </w:rPr>
        <w:t xml:space="preserve"> (Мат </w:t>
      </w:r>
      <w:r w:rsidRPr="00873109">
        <w:rPr>
          <w:rFonts w:ascii="Times New Roman" w:hAnsi="Times New Roman" w:cs="Times New Roman"/>
          <w:sz w:val="24"/>
          <w:szCs w:val="24"/>
        </w:rPr>
        <w:lastRenderedPageBreak/>
        <w:t>теплоизоляционный М3-125-1000-500-50-2 ГОСТ21880-94). Все ёмкости (пожарные и резервные) оборудуются регистрами о</w:t>
      </w:r>
      <w:r w:rsidR="00862629">
        <w:rPr>
          <w:rFonts w:ascii="Times New Roman" w:hAnsi="Times New Roman" w:cs="Times New Roman"/>
          <w:sz w:val="24"/>
          <w:szCs w:val="24"/>
        </w:rPr>
        <w:t xml:space="preserve">топления, изготовленными из </w:t>
      </w:r>
      <w:proofErr w:type="gramStart"/>
      <w:r w:rsidR="00862629">
        <w:rPr>
          <w:rFonts w:ascii="Times New Roman" w:hAnsi="Times New Roman" w:cs="Times New Roman"/>
          <w:sz w:val="24"/>
          <w:szCs w:val="24"/>
        </w:rPr>
        <w:t>трубы</w:t>
      </w:r>
      <w:proofErr w:type="gramEnd"/>
      <w:r w:rsidRPr="00873109">
        <w:rPr>
          <w:rFonts w:ascii="Times New Roman" w:hAnsi="Times New Roman" w:cs="Times New Roman"/>
          <w:sz w:val="24"/>
          <w:szCs w:val="24"/>
        </w:rPr>
        <w:t xml:space="preserve"> бывшей в употреблении НКТ – 73 запитанными паром от котельной, в ёмкости по водопроводу предусмотрена подача воды от водяной скважины. Водопровод изготавливается из трубы ВГП – 57. Из пожарных ёмкостей  сливной коллектор, изготовленный из трубы ВГП – 57 соединяется с «</w:t>
      </w:r>
      <w:proofErr w:type="spellStart"/>
      <w:r w:rsidRPr="00873109">
        <w:rPr>
          <w:rFonts w:ascii="Times New Roman" w:hAnsi="Times New Roman" w:cs="Times New Roman"/>
          <w:sz w:val="24"/>
          <w:szCs w:val="24"/>
        </w:rPr>
        <w:t>всасом</w:t>
      </w:r>
      <w:proofErr w:type="spellEnd"/>
      <w:r w:rsidRPr="00873109">
        <w:rPr>
          <w:rFonts w:ascii="Times New Roman" w:hAnsi="Times New Roman" w:cs="Times New Roman"/>
          <w:sz w:val="24"/>
          <w:szCs w:val="24"/>
        </w:rPr>
        <w:t>» пожарного насоса с помощью пожарной соединительной головки. Подающий конец пожарного насоса соединён с пожарным рукавом.</w:t>
      </w:r>
    </w:p>
    <w:p w:rsidR="007B67D9" w:rsidRPr="007B67D9" w:rsidRDefault="00BA7E15" w:rsidP="007B67D9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навеса для кислородных баллонов</w:t>
      </w:r>
      <w:r w:rsidR="007B67D9">
        <w:rPr>
          <w:rFonts w:ascii="Times New Roman" w:hAnsi="Times New Roman" w:cs="Times New Roman"/>
          <w:b/>
          <w:sz w:val="24"/>
          <w:szCs w:val="24"/>
        </w:rPr>
        <w:t>: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навеса для сварочного трансформатора;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инструментального склада;</w:t>
      </w:r>
    </w:p>
    <w:p w:rsidR="005D1D31" w:rsidRPr="00387DCE" w:rsidRDefault="005D1D31" w:rsidP="002E3E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D31">
        <w:rPr>
          <w:rFonts w:ascii="Times New Roman" w:hAnsi="Times New Roman" w:cs="Times New Roman"/>
          <w:sz w:val="24"/>
          <w:szCs w:val="24"/>
        </w:rPr>
        <w:t xml:space="preserve">Размером  4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2.2м из доски толщиной 25 мм, с односкатной крышей, выполненной из мягких кровельных материалов, полами из доски толщиной 40 мм, стеллажами под материалы и настилом выступающим над уровнем пола на высоту 10см, размером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1, 5 м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снование сарая изготавливается из брёвен толщиной не менее 0,2 м, уложенными на землю на расстоянии 0,4 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 друг от друга.  Сарай долотной площадки оборудуется дверью с навесом под навесной замок. Внутри инструментального  выполняется электрическое освещение из медного провода сечением 3 </w:t>
      </w:r>
      <w:proofErr w:type="spellStart"/>
      <w:r w:rsidRPr="005D1D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D1D31">
        <w:rPr>
          <w:rFonts w:ascii="Times New Roman" w:hAnsi="Times New Roman" w:cs="Times New Roman"/>
          <w:sz w:val="24"/>
          <w:szCs w:val="24"/>
        </w:rPr>
        <w:t xml:space="preserve"> 1,5 мм</w:t>
      </w:r>
      <w:proofErr w:type="gramStart"/>
      <w:r w:rsidRPr="005D1D3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D1D31">
        <w:rPr>
          <w:rFonts w:ascii="Times New Roman" w:hAnsi="Times New Roman" w:cs="Times New Roman"/>
          <w:sz w:val="24"/>
          <w:szCs w:val="24"/>
        </w:rPr>
        <w:t xml:space="preserve"> в двойной хлорвиниловой изоляции. Провод закрывается в кабель-канал, либо прикрепляется к стене поверх подкладки из негорючего материала. Ширина подкладки 3 см.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долотной площадки;</w:t>
      </w:r>
    </w:p>
    <w:p w:rsidR="00BA7E15" w:rsidRDefault="00BA7E15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бракованных труб;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временного складирования труб;</w:t>
      </w:r>
    </w:p>
    <w:p w:rsidR="00E707CC" w:rsidRPr="00E707CC" w:rsidRDefault="00E707CC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07CC">
        <w:rPr>
          <w:rFonts w:ascii="Times New Roman" w:hAnsi="Times New Roman" w:cs="Times New Roman"/>
          <w:sz w:val="24"/>
          <w:szCs w:val="24"/>
        </w:rPr>
        <w:t xml:space="preserve">Площадка предварительного складирования бурильных и обсадных труб строится </w:t>
      </w:r>
      <w:proofErr w:type="gramStart"/>
      <w:r w:rsidRPr="00E707CC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E707CC">
        <w:rPr>
          <w:rFonts w:ascii="Times New Roman" w:hAnsi="Times New Roman" w:cs="Times New Roman"/>
          <w:sz w:val="24"/>
          <w:szCs w:val="24"/>
        </w:rPr>
        <w:t xml:space="preserve"> Ситуационного плана в виде открытой площадки размерами 22 </w:t>
      </w:r>
      <w:proofErr w:type="spellStart"/>
      <w:r w:rsidRPr="00E707C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E707CC">
        <w:rPr>
          <w:rFonts w:ascii="Times New Roman" w:hAnsi="Times New Roman" w:cs="Times New Roman"/>
          <w:sz w:val="24"/>
          <w:szCs w:val="24"/>
        </w:rPr>
        <w:t xml:space="preserve"> 7 м в виде стеллажей из круглого леса толщиной 0,2 м, уложенных горизонтально  через интервал – 3 м. По краям брёвен устанавливаются тумбы – откосы от раскатывания труб.</w:t>
      </w:r>
    </w:p>
    <w:p w:rsidR="00E707CC" w:rsidRDefault="00E707CC" w:rsidP="00E707CC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площадки для металлолома;</w:t>
      </w:r>
    </w:p>
    <w:p w:rsidR="00873109" w:rsidRPr="00873109" w:rsidRDefault="0087310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73109">
        <w:rPr>
          <w:rFonts w:ascii="Times New Roman" w:hAnsi="Times New Roman" w:cs="Times New Roman"/>
          <w:sz w:val="24"/>
          <w:szCs w:val="24"/>
        </w:rPr>
        <w:t>Выполняется на деревянном полу</w:t>
      </w:r>
      <w:proofErr w:type="gramStart"/>
      <w:r w:rsidRPr="008731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73109">
        <w:rPr>
          <w:rFonts w:ascii="Times New Roman" w:hAnsi="Times New Roman" w:cs="Times New Roman"/>
          <w:sz w:val="24"/>
          <w:szCs w:val="24"/>
        </w:rPr>
        <w:t xml:space="preserve"> выполненном из доски толщиной 50 мм, уложенном на бревенчатый настил размером 10 </w:t>
      </w:r>
      <w:proofErr w:type="spellStart"/>
      <w:r w:rsidRPr="0087310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873109">
        <w:rPr>
          <w:rFonts w:ascii="Times New Roman" w:hAnsi="Times New Roman" w:cs="Times New Roman"/>
          <w:sz w:val="24"/>
          <w:szCs w:val="24"/>
        </w:rPr>
        <w:t xml:space="preserve"> 10м. Толщина брёвен – не менее 0,2 м, расстояние между брёвнами – 0, 4м.</w:t>
      </w:r>
    </w:p>
    <w:p w:rsidR="00873109" w:rsidRDefault="00873109" w:rsidP="0087310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заземляющего контура и подключение к нему объектов буровой площадки;</w:t>
      </w:r>
    </w:p>
    <w:p w:rsidR="007D6D31" w:rsidRPr="00832E9C" w:rsidRDefault="007D6D31" w:rsidP="002E3E9D">
      <w:pPr>
        <w:spacing w:after="0" w:line="240" w:lineRule="auto"/>
        <w:jc w:val="both"/>
        <w:rPr>
          <w:sz w:val="24"/>
          <w:szCs w:val="24"/>
        </w:rPr>
      </w:pPr>
      <w:r w:rsidRPr="00216431">
        <w:rPr>
          <w:rFonts w:ascii="Times New Roman" w:hAnsi="Times New Roman" w:cs="Times New Roman"/>
          <w:sz w:val="24"/>
          <w:szCs w:val="24"/>
        </w:rPr>
        <w:t xml:space="preserve">Контур заземления объектов выполняется из металлической полосы 40 </w:t>
      </w:r>
      <w:proofErr w:type="spellStart"/>
      <w:r w:rsidRPr="002164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16431">
        <w:rPr>
          <w:rFonts w:ascii="Times New Roman" w:hAnsi="Times New Roman" w:cs="Times New Roman"/>
          <w:sz w:val="24"/>
          <w:szCs w:val="24"/>
        </w:rPr>
        <w:t xml:space="preserve"> 4 мм или катаной проволоки сечением не менее 10 мм. Щитки, рубильники, автоматы  соединены с контуром медной проволокой сечением не менее 6 мм (ПЩ – 6). Контур заземления соединяется с землёй металлическими штырями заземления  сечением не менее 20 мм и длиной – не менее 2,5 м. Штыри забиваются в землю через 5 метров.</w:t>
      </w:r>
      <w:r w:rsidRPr="00832E9C">
        <w:rPr>
          <w:sz w:val="24"/>
          <w:szCs w:val="24"/>
        </w:rPr>
        <w:t xml:space="preserve"> </w:t>
      </w:r>
      <w:r>
        <w:rPr>
          <w:sz w:val="24"/>
          <w:szCs w:val="24"/>
        </w:rPr>
        <w:t>По окончанию работ проводятся измерения сопротивления с составлением Т</w:t>
      </w:r>
      <w:r w:rsidRPr="00832E9C">
        <w:rPr>
          <w:sz w:val="24"/>
          <w:szCs w:val="24"/>
        </w:rPr>
        <w:t>ехническ</w:t>
      </w:r>
      <w:r>
        <w:rPr>
          <w:sz w:val="24"/>
          <w:szCs w:val="24"/>
        </w:rPr>
        <w:t xml:space="preserve">ого </w:t>
      </w:r>
      <w:r>
        <w:rPr>
          <w:sz w:val="28"/>
          <w:szCs w:val="28"/>
        </w:rPr>
        <w:t xml:space="preserve"> </w:t>
      </w:r>
      <w:r w:rsidRPr="00832E9C">
        <w:rPr>
          <w:sz w:val="24"/>
          <w:szCs w:val="24"/>
        </w:rPr>
        <w:t>отчёт</w:t>
      </w:r>
      <w:r>
        <w:rPr>
          <w:sz w:val="24"/>
          <w:szCs w:val="24"/>
        </w:rPr>
        <w:t>а</w:t>
      </w:r>
      <w:r w:rsidRPr="00832E9C">
        <w:rPr>
          <w:sz w:val="24"/>
          <w:szCs w:val="24"/>
        </w:rPr>
        <w:t xml:space="preserve"> «О проведении испытаний и измерений в электроустановке»: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37"/>
      </w:tblGrid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center"/>
              <w:rPr>
                <w:b/>
                <w:sz w:val="24"/>
                <w:szCs w:val="24"/>
              </w:rPr>
            </w:pPr>
            <w:r w:rsidRPr="00832E9C">
              <w:rPr>
                <w:b/>
                <w:sz w:val="24"/>
                <w:szCs w:val="24"/>
              </w:rPr>
              <w:t>Наименование протокола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заземляющих устройст</w:t>
            </w:r>
            <w:proofErr w:type="gramStart"/>
            <w:r w:rsidRPr="00832E9C">
              <w:rPr>
                <w:sz w:val="24"/>
                <w:szCs w:val="24"/>
              </w:rPr>
              <w:t>в(</w:t>
            </w:r>
            <w:proofErr w:type="gramEnd"/>
            <w:r w:rsidRPr="00832E9C">
              <w:rPr>
                <w:sz w:val="24"/>
                <w:szCs w:val="24"/>
              </w:rPr>
              <w:t>контура)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металлической связи электрооборудования с заземляющим контуром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сопротивления и испытания повышенным напряжением проводов и кабелей до 1000в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Измерение сопротивления изоляции электродвигателей 0,4 кВ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lastRenderedPageBreak/>
              <w:t xml:space="preserve">Проверки срабатывания </w:t>
            </w:r>
            <w:proofErr w:type="spellStart"/>
            <w:r w:rsidRPr="00832E9C">
              <w:rPr>
                <w:sz w:val="24"/>
                <w:szCs w:val="24"/>
              </w:rPr>
              <w:t>расцепителей</w:t>
            </w:r>
            <w:proofErr w:type="spellEnd"/>
            <w:r w:rsidRPr="00832E9C">
              <w:rPr>
                <w:sz w:val="24"/>
                <w:szCs w:val="24"/>
              </w:rPr>
              <w:t xml:space="preserve"> автоматических выключателей УЗО напряжением до 1кВ</w:t>
            </w:r>
          </w:p>
        </w:tc>
      </w:tr>
      <w:tr w:rsidR="007D6D31" w:rsidRPr="00832E9C" w:rsidTr="003A1B9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D31" w:rsidRPr="00832E9C" w:rsidRDefault="007D6D31" w:rsidP="003A1B99">
            <w:pPr>
              <w:jc w:val="both"/>
              <w:rPr>
                <w:sz w:val="24"/>
                <w:szCs w:val="24"/>
              </w:rPr>
            </w:pPr>
            <w:r w:rsidRPr="00832E9C">
              <w:rPr>
                <w:sz w:val="24"/>
                <w:szCs w:val="24"/>
              </w:rPr>
              <w:t>Измерения петли «фаза-ноль»</w:t>
            </w:r>
          </w:p>
        </w:tc>
      </w:tr>
    </w:tbl>
    <w:p w:rsidR="007D6D31" w:rsidRPr="00832E9C" w:rsidRDefault="007D6D31" w:rsidP="007D6D31">
      <w:pPr>
        <w:jc w:val="both"/>
        <w:rPr>
          <w:sz w:val="24"/>
          <w:szCs w:val="24"/>
        </w:rPr>
      </w:pPr>
    </w:p>
    <w:p w:rsidR="007D6D31" w:rsidRPr="004548A4" w:rsidRDefault="007D6D31" w:rsidP="007D6D31">
      <w:pPr>
        <w:ind w:left="744"/>
        <w:rPr>
          <w:bCs/>
          <w:sz w:val="24"/>
          <w:szCs w:val="24"/>
        </w:rPr>
      </w:pPr>
      <w:r w:rsidRPr="00832E9C">
        <w:rPr>
          <w:bCs/>
          <w:sz w:val="24"/>
          <w:szCs w:val="24"/>
        </w:rPr>
        <w:t>*Испытания и измерения в электроустановке проводятся организацией имеющей лицензию на выполнение данного вида работ и зарегистрированной  в федеральном органе исполнительной власти, осуществляющем федеральный государственный энергетический надзор.</w:t>
      </w:r>
    </w:p>
    <w:p w:rsidR="007D6D31" w:rsidRDefault="007D6D31" w:rsidP="007D6D31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переезда через коммуникации;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 тротуаров и переходов через коммуникации;</w:t>
      </w:r>
    </w:p>
    <w:p w:rsidR="00816CCC" w:rsidRPr="00816CCC" w:rsidRDefault="00816CCC" w:rsidP="00816CCC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CCC">
        <w:rPr>
          <w:rFonts w:ascii="Times New Roman" w:hAnsi="Times New Roman" w:cs="Times New Roman"/>
          <w:sz w:val="24"/>
          <w:szCs w:val="24"/>
        </w:rPr>
        <w:t xml:space="preserve">Строительство трапов, тротуаров, переходов выполняется из доски толщиной 40 – 50 мм согласно ситуационного плана Общая длина тротуаров, трапов по буровой площадке составляет </w:t>
      </w:r>
      <w:r w:rsidR="00BF3CFD" w:rsidRPr="00403041">
        <w:rPr>
          <w:rFonts w:ascii="Times New Roman" w:hAnsi="Times New Roman" w:cs="Times New Roman"/>
          <w:sz w:val="24"/>
          <w:szCs w:val="24"/>
        </w:rPr>
        <w:t>500 п</w:t>
      </w:r>
      <w:proofErr w:type="gramStart"/>
      <w:r w:rsidR="00BF3CFD" w:rsidRPr="00403041">
        <w:rPr>
          <w:rFonts w:ascii="Times New Roman" w:hAnsi="Times New Roman" w:cs="Times New Roman"/>
          <w:sz w:val="24"/>
          <w:szCs w:val="24"/>
        </w:rPr>
        <w:t>.</w:t>
      </w:r>
      <w:r w:rsidRPr="0040304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03041">
        <w:rPr>
          <w:rFonts w:ascii="Times New Roman" w:hAnsi="Times New Roman" w:cs="Times New Roman"/>
          <w:sz w:val="24"/>
          <w:szCs w:val="24"/>
        </w:rPr>
        <w:t>,</w:t>
      </w:r>
      <w:r w:rsidRPr="00816CCC">
        <w:rPr>
          <w:rFonts w:ascii="Times New Roman" w:hAnsi="Times New Roman" w:cs="Times New Roman"/>
          <w:sz w:val="24"/>
          <w:szCs w:val="24"/>
        </w:rPr>
        <w:t xml:space="preserve"> ширина трапов – 0,8 м.</w:t>
      </w:r>
    </w:p>
    <w:p w:rsidR="000F4CAD" w:rsidRDefault="000F4CAD" w:rsidP="00BA7E15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Обустройство вахтового посёлка: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CAD">
        <w:rPr>
          <w:rFonts w:ascii="Times New Roman" w:hAnsi="Times New Roman" w:cs="Times New Roman"/>
          <w:sz w:val="24"/>
          <w:szCs w:val="24"/>
        </w:rPr>
        <w:t>- установка</w:t>
      </w:r>
      <w:r w:rsidR="00F57609">
        <w:rPr>
          <w:rFonts w:ascii="Times New Roman" w:hAnsi="Times New Roman" w:cs="Times New Roman"/>
          <w:sz w:val="24"/>
          <w:szCs w:val="24"/>
        </w:rPr>
        <w:t xml:space="preserve"> на деревянные фундаменты</w:t>
      </w:r>
      <w:r w:rsidR="0045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60B2">
        <w:rPr>
          <w:rFonts w:ascii="Times New Roman" w:hAnsi="Times New Roman" w:cs="Times New Roman"/>
          <w:sz w:val="24"/>
          <w:szCs w:val="24"/>
        </w:rPr>
        <w:t>вагон-домов</w:t>
      </w:r>
      <w:proofErr w:type="spellEnd"/>
      <w:r w:rsidR="004560B2">
        <w:rPr>
          <w:rFonts w:ascii="Times New Roman" w:hAnsi="Times New Roman" w:cs="Times New Roman"/>
          <w:sz w:val="24"/>
          <w:szCs w:val="24"/>
        </w:rPr>
        <w:t xml:space="preserve"> -22 шт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септика для слива вод со столовой;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септика для слива вод с бани;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туалета с выгребной ямой на 4</w:t>
      </w:r>
      <w:r w:rsidR="00F57609">
        <w:rPr>
          <w:rFonts w:ascii="Times New Roman" w:hAnsi="Times New Roman" w:cs="Times New Roman"/>
          <w:sz w:val="24"/>
          <w:szCs w:val="24"/>
        </w:rPr>
        <w:t xml:space="preserve"> очка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туалета с выгребной ямой на 1 очко;</w:t>
      </w:r>
    </w:p>
    <w:p w:rsidR="000F4CAD" w:rsidRDefault="00F57609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0F4CAD">
        <w:rPr>
          <w:rFonts w:ascii="Times New Roman" w:hAnsi="Times New Roman" w:cs="Times New Roman"/>
          <w:sz w:val="24"/>
          <w:szCs w:val="24"/>
        </w:rPr>
        <w:t>троительство «Места для курения»;</w:t>
      </w:r>
    </w:p>
    <w:p w:rsidR="000F4CAD" w:rsidRDefault="000F4CAD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-изготовление заземляющего контура вахтового посёлка и подключение к нему объектов;</w:t>
      </w:r>
    </w:p>
    <w:p w:rsidR="00F57609" w:rsidRPr="00F57609" w:rsidRDefault="007B67D9" w:rsidP="007B67D9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изготовление 8 шт. пожарных постов  (ящик для песка на 0,5 м3 и щит);</w:t>
      </w:r>
    </w:p>
    <w:p w:rsidR="00F57609" w:rsidRDefault="00F57609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электроподключение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объектов вахтового посёлка;</w:t>
      </w:r>
    </w:p>
    <w:p w:rsidR="00F57609" w:rsidRDefault="00F57609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строительство тротуаров по вахтовому посёлку;</w:t>
      </w:r>
    </w:p>
    <w:p w:rsidR="00F57609" w:rsidRDefault="00F57609" w:rsidP="000F4CAD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 пожарной ёмкости 25 м3;</w:t>
      </w:r>
    </w:p>
    <w:p w:rsidR="00F57609" w:rsidRDefault="00F57609" w:rsidP="00F57609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609">
        <w:rPr>
          <w:rFonts w:ascii="Times New Roman" w:hAnsi="Times New Roman" w:cs="Times New Roman"/>
          <w:b/>
          <w:sz w:val="24"/>
          <w:szCs w:val="24"/>
        </w:rPr>
        <w:t>Изготовление молниеотводов:</w:t>
      </w:r>
    </w:p>
    <w:p w:rsidR="000F4CAD" w:rsidRPr="007979BC" w:rsidRDefault="007979BC" w:rsidP="002E3E9D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9BC">
        <w:rPr>
          <w:rFonts w:ascii="Times New Roman" w:hAnsi="Times New Roman" w:cs="Times New Roman"/>
          <w:sz w:val="24"/>
          <w:szCs w:val="24"/>
        </w:rPr>
        <w:t>Молниеотводы  в количестве 3 шт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 xml:space="preserve"> два молниеотвода на складе ГСМ и один в вахтовом 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посёлке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>) устанавливаются в местах, определённых ситуационным планом. Длина молниеотводов – 24м. Они изготавливаются из труб б/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79BC">
        <w:rPr>
          <w:rFonts w:ascii="Times New Roman" w:hAnsi="Times New Roman" w:cs="Times New Roman"/>
          <w:sz w:val="24"/>
          <w:szCs w:val="24"/>
        </w:rPr>
        <w:t>толщиной</w:t>
      </w:r>
      <w:proofErr w:type="gramEnd"/>
      <w:r w:rsidRPr="007979BC">
        <w:rPr>
          <w:rFonts w:ascii="Times New Roman" w:hAnsi="Times New Roman" w:cs="Times New Roman"/>
          <w:sz w:val="24"/>
          <w:szCs w:val="24"/>
        </w:rPr>
        <w:t xml:space="preserve"> 108; 76, 50 мм, вваренных одна в другую. Глубина установки труб – 2 м. трубы укрепляются 4 оттяжками в 1 пояс оттяжек, укреплённых к анкерам. Оттяжки выполняются из стального каната толщиной 8 мм. </w:t>
      </w:r>
      <w:r w:rsidR="000F4CAD" w:rsidRPr="00797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E8" w:rsidRPr="00EB5F4D" w:rsidRDefault="00B22F6B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Изготовление и м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онтаж опор и линий ЛЭП;</w:t>
      </w:r>
    </w:p>
    <w:p w:rsidR="00F57609" w:rsidRPr="00F57609" w:rsidRDefault="002E3E9D" w:rsidP="002E3E9D">
      <w:pPr>
        <w:spacing w:line="240" w:lineRule="auto"/>
        <w:ind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F3CFD">
        <w:rPr>
          <w:rFonts w:ascii="Times New Roman" w:hAnsi="Times New Roman" w:cs="Times New Roman"/>
          <w:sz w:val="24"/>
          <w:szCs w:val="24"/>
        </w:rPr>
        <w:t xml:space="preserve">Линия ЛЭП протяжённостью 190 </w:t>
      </w:r>
      <w:r w:rsidR="00023DCB">
        <w:rPr>
          <w:rFonts w:ascii="Times New Roman" w:hAnsi="Times New Roman" w:cs="Times New Roman"/>
          <w:sz w:val="24"/>
          <w:szCs w:val="24"/>
        </w:rPr>
        <w:t xml:space="preserve"> метров, трёхфазная с нулевым проводом.</w:t>
      </w:r>
      <w:r w:rsidR="005D6D5F">
        <w:rPr>
          <w:rFonts w:ascii="Times New Roman" w:hAnsi="Times New Roman" w:cs="Times New Roman"/>
          <w:sz w:val="24"/>
          <w:szCs w:val="24"/>
        </w:rPr>
        <w:t xml:space="preserve"> </w:t>
      </w:r>
      <w:r w:rsidR="00B22F6B">
        <w:rPr>
          <w:rFonts w:ascii="Times New Roman" w:hAnsi="Times New Roman" w:cs="Times New Roman"/>
          <w:sz w:val="24"/>
          <w:szCs w:val="24"/>
        </w:rPr>
        <w:t>Столбы</w:t>
      </w:r>
      <w:r w:rsidR="00D9358A">
        <w:rPr>
          <w:rFonts w:ascii="Times New Roman" w:hAnsi="Times New Roman" w:cs="Times New Roman"/>
          <w:sz w:val="24"/>
          <w:szCs w:val="24"/>
        </w:rPr>
        <w:t xml:space="preserve">-опоры 8 штук </w:t>
      </w:r>
      <w:r w:rsidR="00B22F6B">
        <w:rPr>
          <w:rFonts w:ascii="Times New Roman" w:hAnsi="Times New Roman" w:cs="Times New Roman"/>
          <w:sz w:val="24"/>
          <w:szCs w:val="24"/>
        </w:rPr>
        <w:t xml:space="preserve"> высотой 9 м изготавливаются из трубы НКТ-73 (брак)</w:t>
      </w:r>
      <w:r w:rsidR="00D9358A">
        <w:rPr>
          <w:rFonts w:ascii="Times New Roman" w:hAnsi="Times New Roman" w:cs="Times New Roman"/>
          <w:sz w:val="24"/>
          <w:szCs w:val="24"/>
        </w:rPr>
        <w:t xml:space="preserve">, к низу столба приваривается крестовина. Для установки столбов запариваются четыре трубы-мертвяка  на глубину 2 метра. </w:t>
      </w:r>
      <w:r w:rsidR="00BF3CFD">
        <w:rPr>
          <w:rFonts w:ascii="Times New Roman" w:hAnsi="Times New Roman" w:cs="Times New Roman"/>
          <w:sz w:val="24"/>
          <w:szCs w:val="24"/>
        </w:rPr>
        <w:t>Разрешается изготовление столбов из ошкуренного дерева</w:t>
      </w:r>
      <w:proofErr w:type="gramStart"/>
      <w:r w:rsidR="00BF3CF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9358A">
        <w:rPr>
          <w:rFonts w:ascii="Times New Roman" w:hAnsi="Times New Roman" w:cs="Times New Roman"/>
          <w:sz w:val="24"/>
          <w:szCs w:val="24"/>
        </w:rPr>
        <w:t xml:space="preserve">Далее производится </w:t>
      </w:r>
      <w:r w:rsidR="00B22F6B">
        <w:rPr>
          <w:rFonts w:ascii="Times New Roman" w:hAnsi="Times New Roman" w:cs="Times New Roman"/>
          <w:sz w:val="24"/>
          <w:szCs w:val="24"/>
        </w:rPr>
        <w:t>у</w:t>
      </w:r>
      <w:r w:rsidR="006977E8" w:rsidRPr="006977E8">
        <w:rPr>
          <w:rFonts w:ascii="Times New Roman" w:hAnsi="Times New Roman" w:cs="Times New Roman"/>
          <w:sz w:val="24"/>
          <w:szCs w:val="24"/>
        </w:rPr>
        <w:t>становка роликов</w:t>
      </w:r>
      <w:r w:rsidR="007D6D31">
        <w:rPr>
          <w:rFonts w:ascii="Times New Roman" w:hAnsi="Times New Roman" w:cs="Times New Roman"/>
          <w:sz w:val="24"/>
          <w:szCs w:val="24"/>
        </w:rPr>
        <w:t>(подвесок)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установка столбов</w:t>
      </w:r>
      <w:r w:rsidR="00D9358A">
        <w:rPr>
          <w:rFonts w:ascii="Times New Roman" w:hAnsi="Times New Roman" w:cs="Times New Roman"/>
          <w:sz w:val="24"/>
          <w:szCs w:val="24"/>
        </w:rPr>
        <w:t xml:space="preserve"> (крестовина приваривается к трубам-мертвякам</w:t>
      </w:r>
      <w:r w:rsidR="00CD3BB7">
        <w:rPr>
          <w:rFonts w:ascii="Times New Roman" w:hAnsi="Times New Roman" w:cs="Times New Roman"/>
          <w:sz w:val="24"/>
          <w:szCs w:val="24"/>
        </w:rPr>
        <w:t>, установка и натяжка силового изолированного провода СИП-35</w:t>
      </w:r>
      <w:r w:rsidR="006977E8" w:rsidRPr="006977E8">
        <w:rPr>
          <w:rFonts w:ascii="Times New Roman" w:hAnsi="Times New Roman" w:cs="Times New Roman"/>
          <w:sz w:val="24"/>
          <w:szCs w:val="24"/>
        </w:rPr>
        <w:t xml:space="preserve"> на столбы, с подключением от воздушной ЛЭП к кабелям посредством специальных соединителей (орехов) </w:t>
      </w:r>
      <w:proofErr w:type="spellStart"/>
      <w:r w:rsidR="006977E8" w:rsidRPr="006977E8">
        <w:rPr>
          <w:rFonts w:ascii="Times New Roman" w:hAnsi="Times New Roman" w:cs="Times New Roman"/>
          <w:sz w:val="24"/>
          <w:szCs w:val="24"/>
        </w:rPr>
        <w:t>по-фазно</w:t>
      </w:r>
      <w:proofErr w:type="spellEnd"/>
      <w:r w:rsidR="006977E8" w:rsidRPr="006977E8">
        <w:rPr>
          <w:rFonts w:ascii="Times New Roman" w:hAnsi="Times New Roman" w:cs="Times New Roman"/>
          <w:sz w:val="24"/>
          <w:szCs w:val="24"/>
        </w:rPr>
        <w:t>, с использованием  заземлённых рубильников и автоматов</w:t>
      </w:r>
      <w:r w:rsidR="00F57609">
        <w:rPr>
          <w:rFonts w:ascii="Times New Roman" w:hAnsi="Times New Roman" w:cs="Times New Roman"/>
          <w:sz w:val="24"/>
          <w:szCs w:val="24"/>
        </w:rPr>
        <w:t>.</w:t>
      </w:r>
    </w:p>
    <w:p w:rsidR="007B67D9" w:rsidRPr="007B67D9" w:rsidRDefault="00F57609" w:rsidP="0080518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609">
        <w:rPr>
          <w:rFonts w:ascii="Times New Roman" w:hAnsi="Times New Roman" w:cs="Times New Roman"/>
          <w:b/>
          <w:sz w:val="24"/>
          <w:szCs w:val="24"/>
        </w:rPr>
        <w:t>Подключение объектов буровой площадки к электроснабжению;</w:t>
      </w:r>
    </w:p>
    <w:p w:rsidR="007B67D9" w:rsidRPr="007B67D9" w:rsidRDefault="007B67D9" w:rsidP="002E3E9D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Источником электроснабжения бурой площадки является блок дизельных электростанций ДЭС – 200 кВт (2 шт.) Токоприёмниками буровой площадки являются следующие объекты: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Буровая установка;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Жилой городок;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ВПП;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Пожарный блок;</w:t>
      </w:r>
    </w:p>
    <w:p w:rsidR="007B67D9" w:rsidRPr="00494E8C" w:rsidRDefault="007B67D9" w:rsidP="00494E8C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lastRenderedPageBreak/>
        <w:t>- Водозабор;</w:t>
      </w:r>
    </w:p>
    <w:p w:rsidR="007B67D9" w:rsidRPr="00494E8C" w:rsidRDefault="007B67D9" w:rsidP="00494E8C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Раскачивающий насос;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 Склад ГСМ.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В зависимости от решаемых задач на токоприёмники буровой площадки подаётся электрический ток напряжением 380 и 220 В. Передача электрического тока производится по воздушным линиям, кабельным линиям.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От блока дизельных электростанций  электрический ток подаётся в электрические сети. При этом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на буровую установку по фидеру №1 трёхфазный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подаётся через рубильник ЯРВ – 250,находящийся в помещении дизельной далее по кабелю КГ ХЛ 3х50 +1Х35 на  главный распределительный щит буровой установки. Кроме этого трёх 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ток напряжением 380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Впо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фидеру № 2 подаётся через Главный распределительный щит, находящийся в помещении блока ДЭС – 200 кВт на кабельный спуск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ХЛ 4 х35 и далее на воздушную линию  0,4 кВ А – 35. От данной воздушной линии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подаётся следующим потребителям:</w:t>
      </w:r>
    </w:p>
    <w:p w:rsidR="007B67D9" w:rsidRPr="007B67D9" w:rsidRDefault="007B67D9" w:rsidP="00805181">
      <w:pPr>
        <w:pStyle w:val="a3"/>
        <w:spacing w:line="240" w:lineRule="auto"/>
        <w:ind w:left="426" w:firstLine="294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- На раскачивающий насос трёхфазный 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Ток напряжением 380В по кабельному спуску КГ ХЛ 3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2,5 +1 х1,5 через вводный трёхфазный автомат АП - 50  на 25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>, находящийся на столбе воздушной линии под специальным навесом;</w:t>
      </w:r>
    </w:p>
    <w:p w:rsidR="00805181" w:rsidRDefault="007B67D9" w:rsidP="00805181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- на котельную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>+1 х4 через вводный  трёхфазный автомат АП - 50 на 32А, находящийся в помещении котельной;</w:t>
      </w:r>
    </w:p>
    <w:p w:rsidR="007B67D9" w:rsidRPr="00805181" w:rsidRDefault="007B67D9" w:rsidP="00805181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05181">
        <w:rPr>
          <w:rFonts w:ascii="Times New Roman" w:hAnsi="Times New Roman" w:cs="Times New Roman"/>
          <w:sz w:val="24"/>
          <w:szCs w:val="24"/>
        </w:rPr>
        <w:t xml:space="preserve">-на водяную скважину </w:t>
      </w:r>
      <w:proofErr w:type="gramStart"/>
      <w:r w:rsidRPr="00805181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Pr="0080518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05181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805181">
        <w:rPr>
          <w:rFonts w:ascii="Times New Roman" w:hAnsi="Times New Roman" w:cs="Times New Roman"/>
          <w:sz w:val="24"/>
          <w:szCs w:val="24"/>
        </w:rPr>
        <w:t>. Ток напряжением 380В по кабельному спуску КГ ХЛ 3 х</w:t>
      </w:r>
      <w:proofErr w:type="gramStart"/>
      <w:r w:rsidRPr="00805181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805181">
        <w:rPr>
          <w:rFonts w:ascii="Times New Roman" w:hAnsi="Times New Roman" w:cs="Times New Roman"/>
          <w:sz w:val="24"/>
          <w:szCs w:val="24"/>
        </w:rPr>
        <w:t>+1 х4 через вводный трёхфазный автомат АП - 50 на 40А, находящийся в будке водяной скважины;</w:t>
      </w:r>
    </w:p>
    <w:p w:rsidR="007B67D9" w:rsidRPr="007B67D9" w:rsidRDefault="007B67D9" w:rsidP="00805181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- на пожарный блок трёхфазный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. Ток, напряжением 380 В по кабельному спуску КГ  ХЛ 3 х4 +1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2,5 через вводный трёхфазный автомат АП - 50 на 32 А, находящийся в будке пожарного насоса;</w:t>
      </w:r>
    </w:p>
    <w:p w:rsidR="007B67D9" w:rsidRPr="007B67D9" w:rsidRDefault="00805181" w:rsidP="002E3E9D">
      <w:pPr>
        <w:pStyle w:val="a3"/>
        <w:spacing w:line="240" w:lineRule="auto"/>
        <w:ind w:left="0" w:firstLine="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B67D9" w:rsidRPr="007B67D9">
        <w:rPr>
          <w:rFonts w:ascii="Times New Roman" w:hAnsi="Times New Roman" w:cs="Times New Roman"/>
          <w:sz w:val="24"/>
          <w:szCs w:val="24"/>
        </w:rPr>
        <w:t xml:space="preserve">- на объекты жилого  городка со столба </w:t>
      </w:r>
      <w:proofErr w:type="gramStart"/>
      <w:r w:rsidR="007B67D9" w:rsidRPr="007B67D9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№ 1по кабельному спуску КГ ХЛ ; 4 х35 ток подаётся на рубильник ЯРВ – 200 отсекающий от линии все потребители жилого городка . Данный рубильник устанавливается на этом столбе под специальным навесом. От рубильника: по фидеру № 3 </w:t>
      </w:r>
      <w:proofErr w:type="gramStart"/>
      <w:r w:rsidR="007B67D9" w:rsidRPr="007B67D9">
        <w:rPr>
          <w:rFonts w:ascii="Times New Roman" w:hAnsi="Times New Roman" w:cs="Times New Roman"/>
          <w:sz w:val="24"/>
          <w:szCs w:val="24"/>
        </w:rPr>
        <w:t>трёхфазный</w:t>
      </w:r>
      <w:proofErr w:type="gramEnd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67D9"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="007B67D9" w:rsidRPr="007B67D9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через кабель КГ ХЛ 3х6 +1 х4подаётся на Распределительный щит ОЩВ - 6 и разделительный трансформатор бани;</w:t>
      </w:r>
    </w:p>
    <w:p w:rsidR="002E3E9D" w:rsidRDefault="002E3E9D" w:rsidP="002E3E9D">
      <w:pPr>
        <w:pStyle w:val="a3"/>
        <w:spacing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67D9" w:rsidRPr="007B67D9">
        <w:rPr>
          <w:rFonts w:ascii="Times New Roman" w:hAnsi="Times New Roman" w:cs="Times New Roman"/>
          <w:sz w:val="24"/>
          <w:szCs w:val="24"/>
        </w:rPr>
        <w:t xml:space="preserve">По фидеру № 4трёхфазный </w:t>
      </w:r>
      <w:proofErr w:type="spellStart"/>
      <w:r w:rsidR="007B67D9"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="007B67D9" w:rsidRPr="007B67D9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через кабельный спуск КГ ХЛ 3х10 +1 х6 подаётся на Распределительный щит ОЩВ – 12, находящихся в столовой;</w:t>
      </w:r>
    </w:p>
    <w:p w:rsidR="007B67D9" w:rsidRPr="007B67D9" w:rsidRDefault="002E3E9D" w:rsidP="002E3E9D">
      <w:pPr>
        <w:pStyle w:val="a3"/>
        <w:spacing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67D9" w:rsidRPr="007B67D9">
        <w:rPr>
          <w:rFonts w:ascii="Times New Roman" w:hAnsi="Times New Roman" w:cs="Times New Roman"/>
          <w:sz w:val="24"/>
          <w:szCs w:val="24"/>
        </w:rPr>
        <w:t>По фидеру № 5трёхфазный ток  напряжением 380</w:t>
      </w:r>
      <w:proofErr w:type="gramStart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B67D9" w:rsidRPr="007B67D9">
        <w:rPr>
          <w:rFonts w:ascii="Times New Roman" w:hAnsi="Times New Roman" w:cs="Times New Roman"/>
          <w:sz w:val="24"/>
          <w:szCs w:val="24"/>
        </w:rPr>
        <w:t xml:space="preserve"> через кабельные спуски КГ ХЛ 3х6 +1х4 подаётся  на соединённые последовательно по каждому ряду жилые вагон – дома, причём на каждый вагон – дом подаётся однофазный ток напряжением 220 В через соответствующие автоматы по 25А.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Рубильник жилого городка ЯРВ-200 крепится на столб № 1, заземляется в общий контур заземления.</w:t>
      </w:r>
    </w:p>
    <w:p w:rsidR="002E3E9D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От столба № 2, находящегося вблизи уборной кабельными спусками КГ ХЛ 2 х1,5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запитываются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уборные № 1 ;2.через однофазные автоматы на 16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каждый, находящиеся на столбе № 2.</w:t>
      </w:r>
    </w:p>
    <w:p w:rsidR="007B67D9" w:rsidRPr="002E3E9D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E3E9D">
        <w:rPr>
          <w:rFonts w:ascii="Times New Roman" w:hAnsi="Times New Roman" w:cs="Times New Roman"/>
          <w:sz w:val="24"/>
          <w:szCs w:val="24"/>
        </w:rPr>
        <w:t>В районе жилого городка столб № 3 , стоящий перед столбом № 1 является анкерным и от него отходит воздушная линия</w:t>
      </w:r>
      <w:proofErr w:type="gramStart"/>
      <w:r w:rsidRPr="002E3E9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E3E9D">
        <w:rPr>
          <w:rFonts w:ascii="Times New Roman" w:hAnsi="Times New Roman" w:cs="Times New Roman"/>
          <w:sz w:val="24"/>
          <w:szCs w:val="24"/>
        </w:rPr>
        <w:t xml:space="preserve"> – 35 на токарную мастерскую и ВПП.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От столба № 4 находящегося непосредственно рядом с  токарной мастерской посредством кабельного спуска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ХЛ 3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25 + 1 х16 трёхфазный 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напряжением 380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подаётся на токарную мастерскую через вводный трёхфазный автомат  на 100 А, находящийся на внешней стене контейнера, закрытый навесом.  При этом вводный автомат заземляется в общий контур. Кроме этого,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однофазный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 напряжением 220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по каротажному кабелю, уложенном на кабельной эстакаде высотой 0,5 м через автомат на 16 А подаётся для устройства сигнальных тумб ВПП Автомат на 16 А крепится к стене контейнера токарной мастерской, заземляется в общий контур и закрывается навесом.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 xml:space="preserve">Также  от буровой установки 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предусмотрена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запитка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 xml:space="preserve"> перекачивающего водяного насоса трёхфазным </w:t>
      </w:r>
      <w:proofErr w:type="spellStart"/>
      <w:r w:rsidRPr="007B67D9">
        <w:rPr>
          <w:rFonts w:ascii="Times New Roman" w:hAnsi="Times New Roman" w:cs="Times New Roman"/>
          <w:sz w:val="24"/>
          <w:szCs w:val="24"/>
        </w:rPr>
        <w:t>эл</w:t>
      </w:r>
      <w:proofErr w:type="spellEnd"/>
      <w:r w:rsidRPr="007B67D9">
        <w:rPr>
          <w:rFonts w:ascii="Times New Roman" w:hAnsi="Times New Roman" w:cs="Times New Roman"/>
          <w:sz w:val="24"/>
          <w:szCs w:val="24"/>
        </w:rPr>
        <w:t>. Током по кабелю КГ ХЛ3 х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+ 1х4 через трёхфазный  вводный автомат АП – 50  на 25А  по кабельному подвесу высотой 2,5 м над землёй.</w:t>
      </w:r>
    </w:p>
    <w:p w:rsidR="007B67D9" w:rsidRPr="007B67D9" w:rsidRDefault="007B67D9" w:rsidP="002E3E9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lastRenderedPageBreak/>
        <w:t>Воздушные линии устраиваются на металлических столбах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изготовленных из трубы НКТ-73 (брак)</w:t>
      </w:r>
      <w:r>
        <w:rPr>
          <w:rFonts w:ascii="Times New Roman" w:hAnsi="Times New Roman" w:cs="Times New Roman"/>
          <w:sz w:val="24"/>
          <w:szCs w:val="24"/>
        </w:rPr>
        <w:t>(или деревянные ошкуренные столбы)</w:t>
      </w:r>
      <w:r w:rsidRPr="007B67D9">
        <w:rPr>
          <w:rFonts w:ascii="Times New Roman" w:hAnsi="Times New Roman" w:cs="Times New Roman"/>
          <w:sz w:val="24"/>
          <w:szCs w:val="24"/>
        </w:rPr>
        <w:t xml:space="preserve"> высотой 9м и вкопанной частью – не менее 1.5 м.</w:t>
      </w:r>
      <w:r>
        <w:rPr>
          <w:rFonts w:ascii="Times New Roman" w:hAnsi="Times New Roman" w:cs="Times New Roman"/>
          <w:sz w:val="24"/>
          <w:szCs w:val="24"/>
        </w:rPr>
        <w:t>, оборудованные</w:t>
      </w:r>
      <w:r w:rsidRPr="007B67D9">
        <w:rPr>
          <w:rFonts w:ascii="Times New Roman" w:hAnsi="Times New Roman" w:cs="Times New Roman"/>
          <w:sz w:val="24"/>
          <w:szCs w:val="24"/>
        </w:rPr>
        <w:t xml:space="preserve"> крючьями и роликами. В местах необходимых к опорным столбам устанавливаются подкосы и оттяжки.  Расстояние между столбами 30 м. - Освещение буровой площадки  выполняется фонарями типа «кобра» при этом – расположение фонарей</w:t>
      </w:r>
      <w:proofErr w:type="gramStart"/>
      <w:r w:rsidRPr="007B67D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B67D9">
        <w:rPr>
          <w:rFonts w:ascii="Times New Roman" w:hAnsi="Times New Roman" w:cs="Times New Roman"/>
          <w:sz w:val="24"/>
          <w:szCs w:val="24"/>
        </w:rPr>
        <w:t xml:space="preserve"> 2 – жилой городок; 1 –  в районе склада ГСМ; 1 – в районе склада сыпучих материалов; 1 – в районе стеллажей. Кроме этого, внешним освещением оборудуются:</w:t>
      </w:r>
    </w:p>
    <w:p w:rsidR="007B67D9" w:rsidRPr="007B67D9" w:rsidRDefault="00805181" w:rsidP="00805181">
      <w:pPr>
        <w:pStyle w:val="a3"/>
        <w:spacing w:line="240" w:lineRule="auto"/>
        <w:ind w:left="0" w:hanging="5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7B67D9" w:rsidRPr="007B67D9">
        <w:rPr>
          <w:rFonts w:ascii="Times New Roman" w:hAnsi="Times New Roman" w:cs="Times New Roman"/>
          <w:sz w:val="24"/>
          <w:szCs w:val="24"/>
        </w:rPr>
        <w:t>-Уборные;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-Холодный продуктовый склад;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-Баня;</w:t>
      </w:r>
    </w:p>
    <w:p w:rsidR="007B67D9" w:rsidRPr="007B67D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7D9">
        <w:rPr>
          <w:rFonts w:ascii="Times New Roman" w:hAnsi="Times New Roman" w:cs="Times New Roman"/>
          <w:sz w:val="24"/>
          <w:szCs w:val="24"/>
        </w:rPr>
        <w:t>-Будка пожарного насоса;</w:t>
      </w:r>
    </w:p>
    <w:p w:rsidR="007B67D9" w:rsidRPr="00F57609" w:rsidRDefault="007B67D9" w:rsidP="007B67D9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77E8" w:rsidRPr="000029D5" w:rsidRDefault="006977E8" w:rsidP="004B410A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КПБ-3</w:t>
      </w:r>
      <w:r w:rsidR="000029D5">
        <w:rPr>
          <w:rFonts w:ascii="Times New Roman" w:hAnsi="Times New Roman" w:cs="Times New Roman"/>
          <w:b/>
          <w:sz w:val="24"/>
          <w:szCs w:val="24"/>
        </w:rPr>
        <w:t>М №1,№2;</w:t>
      </w:r>
    </w:p>
    <w:p w:rsidR="006977E8" w:rsidRPr="006B3AC1" w:rsidRDefault="006977E8" w:rsidP="006B3A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 xml:space="preserve">Ремонт оборудования по ведомости </w:t>
      </w:r>
      <w:proofErr w:type="spellStart"/>
      <w:r w:rsidRPr="00EB5F4D">
        <w:rPr>
          <w:rFonts w:ascii="Times New Roman" w:hAnsi="Times New Roman" w:cs="Times New Roman"/>
          <w:b/>
          <w:sz w:val="24"/>
          <w:szCs w:val="24"/>
        </w:rPr>
        <w:t>дефектации</w:t>
      </w:r>
      <w:proofErr w:type="spellEnd"/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6977E8" w:rsidRPr="00EB5F4D" w:rsidRDefault="00F57609" w:rsidP="006977E8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Изготовление деревянных ложементов, установка, </w:t>
      </w:r>
      <w:r w:rsidR="003A52BB">
        <w:rPr>
          <w:rFonts w:ascii="Times New Roman" w:hAnsi="Times New Roman" w:cs="Times New Roman"/>
          <w:b/>
          <w:sz w:val="24"/>
          <w:szCs w:val="24"/>
        </w:rPr>
        <w:t>о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бвязка</w:t>
      </w:r>
      <w:r>
        <w:rPr>
          <w:rFonts w:ascii="Times New Roman" w:hAnsi="Times New Roman" w:cs="Times New Roman"/>
          <w:b/>
          <w:sz w:val="24"/>
          <w:szCs w:val="24"/>
        </w:rPr>
        <w:t xml:space="preserve"> емкостей 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склада ГСМ, установка расходных емкостей</w:t>
      </w:r>
      <w:proofErr w:type="gramStart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 оборудование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склада ГСМ 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требований </w:t>
      </w:r>
      <w:r w:rsidR="006977E8" w:rsidRPr="00EB5F4D">
        <w:rPr>
          <w:rFonts w:ascii="Times New Roman" w:hAnsi="Times New Roman" w:cs="Times New Roman"/>
          <w:b/>
          <w:sz w:val="24"/>
          <w:szCs w:val="24"/>
        </w:rPr>
        <w:t>проекта;</w:t>
      </w:r>
    </w:p>
    <w:p w:rsidR="006977E8" w:rsidRPr="006977E8" w:rsidRDefault="006977E8" w:rsidP="007D6F5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proofErr w:type="gramStart"/>
      <w:r w:rsidRPr="006977E8">
        <w:rPr>
          <w:rFonts w:ascii="Times New Roman" w:hAnsi="Times New Roman" w:cs="Times New Roman"/>
          <w:sz w:val="24"/>
          <w:szCs w:val="24"/>
        </w:rPr>
        <w:t xml:space="preserve">Склад ГСМ устанавливается на буровой площадке на месте, указанном в ситуационном плане </w:t>
      </w:r>
      <w:r w:rsidR="007D6F5E">
        <w:rPr>
          <w:rFonts w:ascii="Times New Roman" w:hAnsi="Times New Roman" w:cs="Times New Roman"/>
          <w:sz w:val="24"/>
          <w:szCs w:val="24"/>
        </w:rPr>
        <w:t xml:space="preserve">    </w:t>
      </w:r>
      <w:r w:rsidRPr="006977E8">
        <w:rPr>
          <w:rFonts w:ascii="Times New Roman" w:hAnsi="Times New Roman" w:cs="Times New Roman"/>
          <w:sz w:val="24"/>
          <w:szCs w:val="24"/>
        </w:rPr>
        <w:t>и представляет собой гори</w:t>
      </w:r>
      <w:r w:rsidR="003A52BB">
        <w:rPr>
          <w:rFonts w:ascii="Times New Roman" w:hAnsi="Times New Roman" w:cs="Times New Roman"/>
          <w:sz w:val="24"/>
          <w:szCs w:val="24"/>
        </w:rPr>
        <w:t>зонтальную площадку размерами 50</w:t>
      </w:r>
      <w:r w:rsidRPr="00697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77E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6977E8">
        <w:rPr>
          <w:rFonts w:ascii="Times New Roman" w:hAnsi="Times New Roman" w:cs="Times New Roman"/>
          <w:sz w:val="24"/>
          <w:szCs w:val="24"/>
        </w:rPr>
        <w:t xml:space="preserve"> 29 м, обвалованную по периметру земляным валом высотой 1 м. На грунт на площадке склада ГСМ наносится гидроизоляционный слой толщиной 0,2 м, состоящий из глинистого слоя с коэффициентом фильтрации не более 10</w:t>
      </w:r>
      <w:r w:rsidRPr="006977E8">
        <w:rPr>
          <w:rFonts w:ascii="Times New Roman" w:hAnsi="Times New Roman" w:cs="Times New Roman"/>
          <w:sz w:val="24"/>
          <w:szCs w:val="24"/>
          <w:vertAlign w:val="superscript"/>
        </w:rPr>
        <w:t xml:space="preserve">-7 </w:t>
      </w:r>
      <w:r w:rsidRPr="006977E8">
        <w:rPr>
          <w:rFonts w:ascii="Times New Roman" w:hAnsi="Times New Roman" w:cs="Times New Roman"/>
          <w:sz w:val="24"/>
          <w:szCs w:val="24"/>
        </w:rPr>
        <w:t>см/с. На площадку устанавливаются:</w:t>
      </w:r>
      <w:proofErr w:type="gramEnd"/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Ёмкости </w:t>
      </w:r>
      <w:r w:rsidR="003A52BB">
        <w:rPr>
          <w:rFonts w:ascii="Times New Roman" w:hAnsi="Times New Roman" w:cs="Times New Roman"/>
          <w:sz w:val="24"/>
          <w:szCs w:val="24"/>
        </w:rPr>
        <w:t xml:space="preserve">для хранения </w:t>
      </w:r>
      <w:r w:rsidR="003A52BB" w:rsidRPr="00403041">
        <w:rPr>
          <w:rFonts w:ascii="Times New Roman" w:hAnsi="Times New Roman" w:cs="Times New Roman"/>
          <w:sz w:val="24"/>
          <w:szCs w:val="24"/>
        </w:rPr>
        <w:t xml:space="preserve">ГСМ в количестве </w:t>
      </w:r>
      <w:r w:rsidR="00403041" w:rsidRPr="00403041">
        <w:rPr>
          <w:rFonts w:ascii="Times New Roman" w:hAnsi="Times New Roman" w:cs="Times New Roman"/>
          <w:sz w:val="24"/>
          <w:szCs w:val="24"/>
        </w:rPr>
        <w:t>9</w:t>
      </w:r>
      <w:r w:rsidRPr="00403041">
        <w:rPr>
          <w:rFonts w:ascii="Times New Roman" w:hAnsi="Times New Roman" w:cs="Times New Roman"/>
          <w:sz w:val="24"/>
          <w:szCs w:val="24"/>
        </w:rPr>
        <w:t xml:space="preserve"> шт.,</w:t>
      </w:r>
      <w:r w:rsidRPr="0028592F">
        <w:rPr>
          <w:rFonts w:ascii="Times New Roman" w:hAnsi="Times New Roman" w:cs="Times New Roman"/>
          <w:sz w:val="24"/>
          <w:szCs w:val="24"/>
        </w:rPr>
        <w:t xml:space="preserve"> установленные своей осью перпендикулярно длинной стороне площадки, обвязываются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согласно схемы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 оборудуются запорной арматурой, дыхательными клапанами,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уравнемерами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>. По емкостям нанесена яркая предупреждающая надпись «огнеопасно»;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Амбар ловушка, обустроенная между рядами ёмкостей, на расстоянии 1 м от краёв емкостей;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Переходы с перильным ограждением и маршевыми лестницами по каждому ряду ёмкостей;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Эстакады в количестве 2 под расходные ёмкости на ДТ и нефть, оборудованные маршевыми лестницами и перильным ограждением со смонтированными расходными ёмкостями РГС – 25, обвязкой и отстойниками;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- Ступенчатые переходы через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обваловку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 количестве 2 шт.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- Топливные линии на ДТ и нефть от расходных ёмкостей;</w:t>
      </w:r>
    </w:p>
    <w:p w:rsidR="006977E8" w:rsidRPr="0028592F" w:rsidRDefault="003A52BB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Емкости под ГСМ (РГС-50-100</w:t>
      </w:r>
      <w:r w:rsidR="006977E8" w:rsidRPr="0028592F">
        <w:rPr>
          <w:rFonts w:ascii="Times New Roman" w:hAnsi="Times New Roman" w:cs="Times New Roman"/>
          <w:sz w:val="24"/>
          <w:szCs w:val="24"/>
        </w:rPr>
        <w:t>) устанавливаются на площадке склада ГСМ на деревянные основания в 1 ряд, заливными горловинами на юг.</w:t>
      </w:r>
      <w:r w:rsidR="00B958A5">
        <w:rPr>
          <w:rFonts w:ascii="Times New Roman" w:hAnsi="Times New Roman" w:cs="Times New Roman"/>
          <w:sz w:val="24"/>
          <w:szCs w:val="24"/>
        </w:rPr>
        <w:t xml:space="preserve"> </w:t>
      </w:r>
      <w:r w:rsidR="006977E8" w:rsidRPr="0028592F">
        <w:rPr>
          <w:rFonts w:ascii="Times New Roman" w:hAnsi="Times New Roman" w:cs="Times New Roman"/>
          <w:sz w:val="24"/>
          <w:szCs w:val="24"/>
        </w:rPr>
        <w:t xml:space="preserve">Заливные горловины закрываются металлическими крышками. Расстояние от крайних ёмкостей до края </w:t>
      </w:r>
      <w:proofErr w:type="spellStart"/>
      <w:r w:rsidR="006977E8" w:rsidRPr="0028592F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="006977E8" w:rsidRPr="0028592F">
        <w:rPr>
          <w:rFonts w:ascii="Times New Roman" w:hAnsi="Times New Roman" w:cs="Times New Roman"/>
          <w:sz w:val="24"/>
          <w:szCs w:val="24"/>
        </w:rPr>
        <w:t xml:space="preserve"> склада ГСМ – 3 м., расстояние от края ёмкостей до края амбара – ловушки – 1 м. Расстояние от края емкостей до конструкций эстакад под расходные ёмкости – 1 м. Расстояние между ёмкостями – не менее 0, 6 м.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Основания под ёмкости ГСМ, выполненные из круглого леса,  обрабатываются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пожаростойкой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пропиткой «Кедр».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 Основания под ёмкости ГСМ выполнены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из круглого леса, уложенного в 2 (два) ряда, нижний ряд брёвен укладывается на слой гидроизоляции, выполненной из глиноцементной смеси толщиной 0,1 м, поперёк продольной оси емкостей. Диаметр брёвен нижнего ряда составляет 25 см, расстояние между брёвнами нижнего ряда – 1,4 м. Верхний ряд брёвен служит продольными опорами  под ёмкости ГСМ и  выполняются из брёвен диаметром – 30см,  расстояние между продольными опорами – 90 см, зазор между днищем ёмкости и  нижним рядом брёвен -  30 – 50мм. Брёвна укладываются друг на друга в вырубленные чашки, надёжно закрепляются на каждом перекрестье при помощи проволоки диаметром 6 мм по 6 (шесть) жил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>в каждой скрутке и строительных скоб. Кроме этого, продольные опоры увязываются между собой от расползания проволокой толщиной 6 мм по 6 (шесть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жил в каждой скрутке. Количество увязок по 4 (четыре) шт. на каждую пару продольных опор.</w:t>
      </w:r>
    </w:p>
    <w:p w:rsidR="006977E8" w:rsidRPr="0028592F" w:rsidRDefault="006977E8" w:rsidP="0028592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Емкости, расходные ёмкости, эстакады трубопроводы заземляются при помощи стальной пластины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 или стальной проволоки толщиной 8 мм. В общий контур заземления.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>Запрещается устанавливать на территории склада ГСМ  столбы линий электропередач, распределительные щиты и пускатели. Расстояние от склада ГСМ до леса не менее  – 20м, до линий электропередач – не менее 15м, до жилого городка  и дизелей – не менее – 50м;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Амбар – ловушка располагается между рядами емкостей. Её размеры 30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3,5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1 м. Угол откосов амбара  составляет 30 град. Общий объём амбара – не менее 100 м3. Дно и откосы амбара – ловушки покрывается слоем глиноцементной смеси толщиной 0,1 м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Переходы с перильным ограждением, маршевыми лестницами устанавливаются  по каждому ряду ёмкостей рядом с заливными горловинами. Переходы выполняются из 2 полос металлического швеллера № 10, перевязаны между собой сталью угловой 45мм через каждые 3 м. Полы переходов выполняются из стали – просечки толщиной 6 мм. Стойки перильного ограждения высотой 1,1 м выполняются  из арматурного прута 20 мм, привариваются вертикальной к швеллерам через 3 м. По верхнему срезу стоек приваривается арматурный прут диаметром 20мм, ниже его, на расстоянии  0,5м приваривается 2 –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перильного ограждения из арматурного прута диаметром 12 мм. Ширина переходов – 0,8 м. Маршевые лестницы устанавливаются по одной на каждый переход между первой и второй ёмкостью в каждом ряду и выполняются из швеллера № 10, ширина маршевой лестницы – 0,6 м, угол уклона 45 град. По краям маршевой лестницы привариваются стойки для перил. Высота стоек 1,1 м. По срезу стоек приваривается газопроводная труба ВГП – 20. 2 –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нитка перил выполняется из арматурного прута диаметром 12 мм. Высота ступеней – 0,25м. Ступени выполняются из  стали  просечки толщиной 6 мм Размеры ступени – 0,6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0,25м каждая.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Эстакады в количестве 2 под расходные ёмкости на ДТ и нефть, оборудованные маршевыми лестницами  и перильным ограждением со смонтированными расходными ёмкостями РГС – 25, обвязкой и отстойниками устанавливаются  на расстоянии 1 м от последней ёмкости в каждом ряду. Высота эстакад определяется рельефом местности.</w:t>
      </w:r>
      <w:r w:rsidR="003433F8">
        <w:rPr>
          <w:rFonts w:ascii="Times New Roman" w:hAnsi="Times New Roman" w:cs="Times New Roman"/>
          <w:sz w:val="24"/>
          <w:szCs w:val="24"/>
        </w:rPr>
        <w:t xml:space="preserve"> </w:t>
      </w:r>
      <w:r w:rsidRPr="0028592F">
        <w:rPr>
          <w:rFonts w:ascii="Times New Roman" w:hAnsi="Times New Roman" w:cs="Times New Roman"/>
          <w:sz w:val="24"/>
          <w:szCs w:val="24"/>
        </w:rPr>
        <w:t xml:space="preserve">Они выполняются из обсадной трубы диаметром не менее 108 мм с укосинами и косынками. Вверху эстакад оборудуется площадка под  расходные емкости РГС – 25. Размеры площадки должны превышать габариты ёмкостей на 0,8 м с каждой стороны. Основание площадки выполняется из швеллера № 18, поверх которого прибивается деревянный пол из доски толщиной 50 мм или стали просечки толщиной 6 мм. По краям площадки устанавливается перильной ограждение из 2 рядов перил, выполненных из арматурного прута и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отбортовки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высотой 0,15 м, выполненной из стали толщиной 3 мм. Лестница на эстакаду  устанавливается вертикально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имеет ширину – 0,75 м, выполнена из стали угловой 65 мм, перекладины выполнены из арматурного прута 20мм и расположены одна от другой на расстоянии 0,35 м. С высоты 1,8 м маршевые лестницы оборудуются тоннельным ограждением , выполненным из полосы металлической 40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4 мм., и  арматурного прута толщиной 12 мм.  Под эстакадой устанавливаются отстойники, каждый емкостью 200 л Отстойник выполняется из стали толщиной 4 мм. 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>Ступенчатые переходы в количестве 2 шт. устанавливаются в местах, определённых Ситуационным планом  и выполняются из швеллера №10, стали угловой 45 мм и стали рифлёной толщиной 4 мм. Угол возвышения лестничных маршей – 45 град.  Ширина переходов 0, 8 м. Высота переходов – 1м. Ступени выполняются из стали рифлёной толщиной 4 мм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4D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устанавливаются на высоте 0,25 м от земли и одна от другой. Глубина ступеней – 0,25 м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>о краям переходов привариваются стойки высотой 1,1 м для установки перильных ограждений. Перила выполняются из трубы ВГП – 20. Вторая (нижняя) нитка перильных ограждений выполняется из прутка арматурного толщиной 12 мм.</w:t>
      </w:r>
    </w:p>
    <w:p w:rsidR="006977E8" w:rsidRPr="0028592F" w:rsidRDefault="006977E8" w:rsidP="002859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Топливные линии на ДТ и нефть прокладываются по территории склада ГСМ из трубы ВГП – 57. Топливная линия для подачи ДТ прокладывается от сливной задвижки расходной ёмкости ДТ, через отстойник и далее уходит за территорию склада ГСМ по направлению к буровой </w:t>
      </w:r>
      <w:r w:rsidRPr="0028592F">
        <w:rPr>
          <w:rFonts w:ascii="Times New Roman" w:hAnsi="Times New Roman" w:cs="Times New Roman"/>
          <w:sz w:val="24"/>
          <w:szCs w:val="24"/>
        </w:rPr>
        <w:lastRenderedPageBreak/>
        <w:t xml:space="preserve">установке. Топливная линия для подачи нефти  прокладывается от сливной задвижки расходной ёмкости на нефть, через отстойник и далее уходит за территорию склада ГСМ по направлению к котельной. Топливные линии прокладываются  на металлических 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стойках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 установленных на расстоянии 4 м друг от друга. Заземление топливных линий  подводится к общему контуру в начале и конце топливных линий стальной проволокой толщиной не менее 8 мм. Между собой топливные линии  соединяются перемычками из стальной проволоки толщиной не менее 8 мм.</w:t>
      </w:r>
    </w:p>
    <w:p w:rsidR="006977E8" w:rsidRPr="003C62A5" w:rsidRDefault="006977E8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592F">
        <w:rPr>
          <w:rFonts w:ascii="Times New Roman" w:hAnsi="Times New Roman" w:cs="Times New Roman"/>
          <w:sz w:val="24"/>
          <w:szCs w:val="24"/>
        </w:rPr>
        <w:t xml:space="preserve">Перекачивающий  насос устанавливается на месте определённом Ситуационным планом на расстоянии 10 м от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обваловки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склада ГСМ, на рамном основании с  металлическим  поддон </w:t>
      </w:r>
      <w:proofErr w:type="spellStart"/>
      <w:r w:rsidRPr="0028592F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28592F">
        <w:rPr>
          <w:rFonts w:ascii="Times New Roman" w:hAnsi="Times New Roman" w:cs="Times New Roman"/>
          <w:sz w:val="24"/>
          <w:szCs w:val="24"/>
        </w:rPr>
        <w:t xml:space="preserve"> из стали 3 мм, размерами 1 х</w:t>
      </w:r>
      <w:proofErr w:type="gramStart"/>
      <w:r w:rsidRPr="0028592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8592F">
        <w:rPr>
          <w:rFonts w:ascii="Times New Roman" w:hAnsi="Times New Roman" w:cs="Times New Roman"/>
          <w:sz w:val="24"/>
          <w:szCs w:val="24"/>
        </w:rPr>
        <w:t xml:space="preserve"> х0,15 м., под навесом из жести.</w:t>
      </w:r>
    </w:p>
    <w:p w:rsidR="004B410A" w:rsidRPr="003C62A5" w:rsidRDefault="003C62A5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 расходных емкостей</w:t>
      </w:r>
      <w:r w:rsidR="004B410A" w:rsidRPr="003C62A5">
        <w:rPr>
          <w:rFonts w:ascii="Times New Roman" w:hAnsi="Times New Roman" w:cs="Times New Roman"/>
          <w:sz w:val="24"/>
          <w:szCs w:val="24"/>
        </w:rPr>
        <w:t xml:space="preserve"> ГСМ и </w:t>
      </w:r>
      <w:proofErr w:type="spellStart"/>
      <w:r w:rsidR="004B410A" w:rsidRPr="003C62A5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="004B410A" w:rsidRPr="003C62A5">
        <w:rPr>
          <w:rFonts w:ascii="Times New Roman" w:hAnsi="Times New Roman" w:cs="Times New Roman"/>
          <w:sz w:val="24"/>
          <w:szCs w:val="24"/>
        </w:rPr>
        <w:t>.</w:t>
      </w:r>
    </w:p>
    <w:p w:rsidR="004B410A" w:rsidRPr="00122371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Порядок монтажа:</w:t>
      </w:r>
    </w:p>
    <w:p w:rsidR="004B410A" w:rsidRDefault="004B410A" w:rsidP="004B410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>Блок ГСМ устанавливается на расстоянии от устья</w:t>
      </w:r>
      <w:r w:rsidR="00D84FD6">
        <w:rPr>
          <w:rFonts w:ascii="Times New Roman" w:hAnsi="Times New Roman" w:cs="Times New Roman"/>
          <w:sz w:val="24"/>
          <w:szCs w:val="24"/>
        </w:rPr>
        <w:t xml:space="preserve"> скважины – не ближе 40 м, от блока котельных установок не ближе 40 м.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Для перекачки топлива в расходную ёмкость устанавливается электрич</w:t>
      </w:r>
      <w:r>
        <w:rPr>
          <w:rFonts w:ascii="Times New Roman" w:hAnsi="Times New Roman" w:cs="Times New Roman"/>
          <w:sz w:val="24"/>
          <w:szCs w:val="24"/>
        </w:rPr>
        <w:t>еский насос с электроприводом в</w:t>
      </w:r>
      <w:r w:rsidRPr="00122371">
        <w:rPr>
          <w:rFonts w:ascii="Times New Roman" w:hAnsi="Times New Roman" w:cs="Times New Roman"/>
          <w:sz w:val="24"/>
          <w:szCs w:val="24"/>
        </w:rPr>
        <w:t>о взрывозащищённом исполн</w:t>
      </w:r>
      <w:r>
        <w:rPr>
          <w:rFonts w:ascii="Times New Roman" w:hAnsi="Times New Roman" w:cs="Times New Roman"/>
          <w:sz w:val="24"/>
          <w:szCs w:val="24"/>
        </w:rPr>
        <w:t xml:space="preserve">ении.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Топливопровод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блока ГСМ</w:t>
      </w:r>
      <w:r w:rsidRPr="00122371">
        <w:rPr>
          <w:rFonts w:ascii="Times New Roman" w:hAnsi="Times New Roman" w:cs="Times New Roman"/>
          <w:sz w:val="24"/>
          <w:szCs w:val="24"/>
        </w:rPr>
        <w:t xml:space="preserve"> до буровой выполняется из труб диаметром от 63 мм. На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топливопроводе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устанавливаются задвижки – одна у расходной ёмкости, другая – не ближе 5 м от стенки машинного отделения  и вентиль – непосредственно  у подвода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топливопровода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к потребителю. Нефть от ра</w:t>
      </w:r>
      <w:r w:rsidR="00BA19AF">
        <w:rPr>
          <w:rFonts w:ascii="Times New Roman" w:hAnsi="Times New Roman" w:cs="Times New Roman"/>
          <w:sz w:val="24"/>
          <w:szCs w:val="24"/>
        </w:rPr>
        <w:t xml:space="preserve">здаточной ёмкости к </w:t>
      </w:r>
      <w:proofErr w:type="spellStart"/>
      <w:r w:rsidR="00BA19AF">
        <w:rPr>
          <w:rFonts w:ascii="Times New Roman" w:hAnsi="Times New Roman" w:cs="Times New Roman"/>
          <w:sz w:val="24"/>
          <w:szCs w:val="24"/>
        </w:rPr>
        <w:t>кбуровой</w:t>
      </w:r>
      <w:proofErr w:type="spellEnd"/>
      <w:r w:rsidR="00BA19AF">
        <w:rPr>
          <w:rFonts w:ascii="Times New Roman" w:hAnsi="Times New Roman" w:cs="Times New Roman"/>
          <w:sz w:val="24"/>
          <w:szCs w:val="24"/>
        </w:rPr>
        <w:t xml:space="preserve"> установке </w:t>
      </w:r>
      <w:r w:rsidRPr="00122371">
        <w:rPr>
          <w:rFonts w:ascii="Times New Roman" w:hAnsi="Times New Roman" w:cs="Times New Roman"/>
          <w:sz w:val="24"/>
          <w:szCs w:val="24"/>
        </w:rPr>
        <w:t xml:space="preserve"> подаётся по </w:t>
      </w:r>
      <w:proofErr w:type="spellStart"/>
      <w:r w:rsidRPr="00122371">
        <w:rPr>
          <w:rFonts w:ascii="Times New Roman" w:hAnsi="Times New Roman" w:cs="Times New Roman"/>
          <w:sz w:val="24"/>
          <w:szCs w:val="24"/>
        </w:rPr>
        <w:t>топливопроводу</w:t>
      </w:r>
      <w:proofErr w:type="spellEnd"/>
      <w:r w:rsidRPr="00122371">
        <w:rPr>
          <w:rFonts w:ascii="Times New Roman" w:hAnsi="Times New Roman" w:cs="Times New Roman"/>
          <w:sz w:val="24"/>
          <w:szCs w:val="24"/>
        </w:rPr>
        <w:t xml:space="preserve"> по трубе диаметром – не менее 50 мм. </w:t>
      </w:r>
    </w:p>
    <w:p w:rsidR="003C62A5" w:rsidRPr="00EB5F4D" w:rsidRDefault="003C62A5" w:rsidP="003C62A5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5F4D">
        <w:rPr>
          <w:rFonts w:ascii="Times New Roman" w:hAnsi="Times New Roman" w:cs="Times New Roman"/>
          <w:b/>
          <w:sz w:val="24"/>
          <w:szCs w:val="24"/>
        </w:rPr>
        <w:t>Монтаж внешн</w:t>
      </w:r>
      <w:r w:rsidR="002F4D84">
        <w:rPr>
          <w:rFonts w:ascii="Times New Roman" w:hAnsi="Times New Roman" w:cs="Times New Roman"/>
          <w:b/>
          <w:sz w:val="24"/>
          <w:szCs w:val="24"/>
        </w:rPr>
        <w:t>их коммуникаций</w:t>
      </w:r>
      <w:r w:rsidRPr="00EB5F4D">
        <w:rPr>
          <w:rFonts w:ascii="Times New Roman" w:hAnsi="Times New Roman" w:cs="Times New Roman"/>
          <w:b/>
          <w:sz w:val="24"/>
          <w:szCs w:val="24"/>
        </w:rPr>
        <w:t>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3C62A5">
        <w:rPr>
          <w:rFonts w:ascii="Times New Roman" w:hAnsi="Times New Roman" w:cs="Times New Roman"/>
          <w:sz w:val="24"/>
          <w:szCs w:val="24"/>
        </w:rPr>
        <w:t xml:space="preserve">Трубопроводы по территории буровой площадки подразделяются </w:t>
      </w:r>
      <w:proofErr w:type="gramStart"/>
      <w:r w:rsidRPr="003C62A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C62A5">
        <w:rPr>
          <w:rFonts w:ascii="Times New Roman" w:hAnsi="Times New Roman" w:cs="Times New Roman"/>
          <w:sz w:val="24"/>
          <w:szCs w:val="24"/>
        </w:rPr>
        <w:t>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-Водопроводы;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Трубопроводы для дизельного топлива;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- Нефтепроводы.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Трубопровод для дизельного топлива: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Питающим источником дизельного топлива  на буровой площадке является расходная ёмкость дизельного топлива, расположенная на складе ГСМ. От расходной ёмкости через отстойник по трубе ВГП – 57 дизельное топливо подаётся на буровую установку, при этом буровая установка отсекается от магистрали краном фланцевым ДУ – 50 и на блок дизельных электростанций с отсечкой их от магистрали двумя кранами фланцевыми ДУ 25 и отстойником на 100 л.</w:t>
      </w:r>
    </w:p>
    <w:p w:rsidR="003C62A5" w:rsidRPr="003C62A5" w:rsidRDefault="003C62A5" w:rsidP="003C62A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>Нефтепровод:</w:t>
      </w:r>
    </w:p>
    <w:p w:rsidR="002F4D84" w:rsidRDefault="003C62A5" w:rsidP="001A49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Питающим источником нефти  на буровой площадке является расходная ёмкость нефти, </w:t>
      </w:r>
      <w:r w:rsidRPr="006B3AC1">
        <w:rPr>
          <w:rFonts w:ascii="Times New Roman" w:hAnsi="Times New Roman" w:cs="Times New Roman"/>
          <w:sz w:val="24"/>
          <w:szCs w:val="24"/>
        </w:rPr>
        <w:t>расположенная на складе ГСМ. От расходной ёмкости ч</w:t>
      </w:r>
      <w:r w:rsidR="00387DCE">
        <w:rPr>
          <w:rFonts w:ascii="Times New Roman" w:hAnsi="Times New Roman" w:cs="Times New Roman"/>
          <w:sz w:val="24"/>
          <w:szCs w:val="24"/>
        </w:rPr>
        <w:t>ерез отстойник по трубе ВГП – 57</w:t>
      </w:r>
      <w:r w:rsidRPr="003C62A5">
        <w:rPr>
          <w:rFonts w:ascii="Times New Roman" w:hAnsi="Times New Roman" w:cs="Times New Roman"/>
          <w:sz w:val="24"/>
          <w:szCs w:val="24"/>
        </w:rPr>
        <w:t xml:space="preserve"> неф</w:t>
      </w:r>
      <w:r w:rsidR="00387DCE">
        <w:rPr>
          <w:rFonts w:ascii="Times New Roman" w:hAnsi="Times New Roman" w:cs="Times New Roman"/>
          <w:sz w:val="24"/>
          <w:szCs w:val="24"/>
        </w:rPr>
        <w:t xml:space="preserve">ть подаётся на буровую. </w:t>
      </w:r>
      <w:r w:rsidRPr="003C62A5">
        <w:rPr>
          <w:rFonts w:ascii="Times New Roman" w:hAnsi="Times New Roman" w:cs="Times New Roman"/>
          <w:sz w:val="24"/>
          <w:szCs w:val="24"/>
        </w:rPr>
        <w:t xml:space="preserve">Металлические опоры под трубопроводы устанавливаются с интервалом 4 м. </w:t>
      </w:r>
    </w:p>
    <w:p w:rsidR="00AB2BDD" w:rsidRPr="001A4979" w:rsidRDefault="003C62A5" w:rsidP="001A49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62A5">
        <w:rPr>
          <w:rFonts w:ascii="Times New Roman" w:hAnsi="Times New Roman" w:cs="Times New Roman"/>
          <w:sz w:val="24"/>
          <w:szCs w:val="24"/>
        </w:rPr>
        <w:t xml:space="preserve">Допускается использование деревянных опор под </w:t>
      </w:r>
      <w:r w:rsidRPr="006B3AC1">
        <w:rPr>
          <w:rFonts w:ascii="Times New Roman" w:hAnsi="Times New Roman" w:cs="Times New Roman"/>
          <w:sz w:val="24"/>
          <w:szCs w:val="24"/>
        </w:rPr>
        <w:t>однотрубный водопровод в жилой городок и от водяной скважины.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Зачис</w:t>
      </w:r>
      <w:r w:rsidR="00F3733E">
        <w:rPr>
          <w:rFonts w:ascii="Times New Roman" w:hAnsi="Times New Roman" w:cs="Times New Roman"/>
          <w:b/>
          <w:sz w:val="24"/>
          <w:szCs w:val="24"/>
        </w:rPr>
        <w:t>тка территории, утилизация строительного мусора</w:t>
      </w:r>
      <w:r w:rsidRPr="00255E32">
        <w:rPr>
          <w:rFonts w:ascii="Times New Roman" w:hAnsi="Times New Roman" w:cs="Times New Roman"/>
          <w:b/>
          <w:sz w:val="24"/>
          <w:szCs w:val="24"/>
        </w:rPr>
        <w:t>;</w:t>
      </w:r>
    </w:p>
    <w:p w:rsidR="00AB2BDD" w:rsidRPr="00255E32" w:rsidRDefault="00AB2BDD" w:rsidP="00AB2BD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Испытание бурового оборудования;</w:t>
      </w:r>
    </w:p>
    <w:p w:rsidR="009552D6" w:rsidRPr="004548A4" w:rsidRDefault="00AB2BDD" w:rsidP="004548A4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E32">
        <w:rPr>
          <w:rFonts w:ascii="Times New Roman" w:hAnsi="Times New Roman" w:cs="Times New Roman"/>
          <w:b/>
          <w:sz w:val="24"/>
          <w:szCs w:val="24"/>
        </w:rPr>
        <w:t>Сдача буровой установки приёмной комиссии.</w:t>
      </w:r>
    </w:p>
    <w:p w:rsidR="005F462B" w:rsidRPr="004548A4" w:rsidRDefault="00AB2BDD" w:rsidP="004548A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b/>
          <w:sz w:val="24"/>
          <w:szCs w:val="24"/>
        </w:rPr>
        <w:t>. Требования по промышленной безопасности и охране труда</w:t>
      </w:r>
    </w:p>
    <w:p w:rsidR="005F462B" w:rsidRPr="00122371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F462B" w:rsidRPr="00122371">
        <w:rPr>
          <w:rFonts w:ascii="Times New Roman" w:hAnsi="Times New Roman" w:cs="Times New Roman"/>
          <w:sz w:val="24"/>
          <w:szCs w:val="24"/>
        </w:rPr>
        <w:t>.1 Подрядчик обязан иметь: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lastRenderedPageBreak/>
        <w:t>- Необходимые разрешения и документы, соответствующие требованиям законодательства РФ  в области промышленной безопасности и охраны труда;</w:t>
      </w:r>
    </w:p>
    <w:p w:rsidR="005F462B" w:rsidRPr="00122371" w:rsidRDefault="005F462B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2371">
        <w:rPr>
          <w:rFonts w:ascii="Times New Roman" w:hAnsi="Times New Roman" w:cs="Times New Roman"/>
          <w:sz w:val="24"/>
          <w:szCs w:val="24"/>
        </w:rPr>
        <w:t xml:space="preserve">-  Необходимые документы в области промышленной безопасности, </w:t>
      </w:r>
      <w:proofErr w:type="gramStart"/>
      <w:r w:rsidRPr="00122371">
        <w:rPr>
          <w:rFonts w:ascii="Times New Roman" w:hAnsi="Times New Roman" w:cs="Times New Roman"/>
          <w:sz w:val="24"/>
          <w:szCs w:val="24"/>
        </w:rPr>
        <w:t>согласно стандартов</w:t>
      </w:r>
      <w:bookmarkStart w:id="0" w:name="_GoBack"/>
      <w:bookmarkEnd w:id="0"/>
      <w:proofErr w:type="gramEnd"/>
      <w:r w:rsidRPr="00122371">
        <w:rPr>
          <w:rFonts w:ascii="Times New Roman" w:hAnsi="Times New Roman" w:cs="Times New Roman"/>
          <w:sz w:val="24"/>
          <w:szCs w:val="24"/>
        </w:rPr>
        <w:t xml:space="preserve">, принятых в </w:t>
      </w:r>
      <w:r w:rsidR="004F1DD9">
        <w:rPr>
          <w:rFonts w:ascii="Times New Roman" w:hAnsi="Times New Roman" w:cs="Times New Roman"/>
          <w:sz w:val="24"/>
          <w:szCs w:val="24"/>
        </w:rPr>
        <w:t>ООО «БНГРЭ»;</w:t>
      </w:r>
    </w:p>
    <w:p w:rsidR="00974900" w:rsidRPr="00122371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900" w:rsidRPr="00122371">
        <w:rPr>
          <w:rFonts w:ascii="Times New Roman" w:hAnsi="Times New Roman" w:cs="Times New Roman"/>
          <w:sz w:val="24"/>
          <w:szCs w:val="24"/>
        </w:rPr>
        <w:t>Планы действий при угрозе и возникновении чрезвычайных ситуаций техногенного и природного характера;</w:t>
      </w:r>
    </w:p>
    <w:p w:rsidR="004F1DD9" w:rsidRPr="00AB2BDD" w:rsidRDefault="00AB2BDD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74900" w:rsidRPr="00122371">
        <w:rPr>
          <w:rFonts w:ascii="Times New Roman" w:hAnsi="Times New Roman" w:cs="Times New Roman"/>
          <w:sz w:val="24"/>
          <w:szCs w:val="24"/>
        </w:rPr>
        <w:t>.2</w:t>
      </w:r>
      <w:proofErr w:type="gramStart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974900" w:rsidRPr="00122371">
        <w:rPr>
          <w:rFonts w:ascii="Times New Roman" w:hAnsi="Times New Roman" w:cs="Times New Roman"/>
          <w:sz w:val="24"/>
          <w:szCs w:val="24"/>
        </w:rPr>
        <w:t xml:space="preserve"> штате предприятия иметь работника ОТ, ПБ и ООС – не менее 1 на 100 работнико</w:t>
      </w:r>
      <w:r w:rsidR="006F4C89">
        <w:rPr>
          <w:rFonts w:ascii="Times New Roman" w:hAnsi="Times New Roman" w:cs="Times New Roman"/>
          <w:sz w:val="24"/>
          <w:szCs w:val="24"/>
        </w:rPr>
        <w:t>в.</w:t>
      </w:r>
    </w:p>
    <w:p w:rsidR="004F1DD9" w:rsidRP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1DD9">
        <w:rPr>
          <w:rFonts w:ascii="Times New Roman" w:hAnsi="Times New Roman" w:cs="Times New Roman"/>
          <w:b/>
          <w:sz w:val="24"/>
          <w:szCs w:val="24"/>
        </w:rPr>
        <w:t>Заказчик:                                                                                Подрядчик:</w:t>
      </w:r>
    </w:p>
    <w:p w:rsidR="004F1DD9" w:rsidRDefault="002533F3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</w:t>
      </w:r>
      <w:r w:rsidR="000029D5">
        <w:rPr>
          <w:rFonts w:ascii="Times New Roman" w:hAnsi="Times New Roman" w:cs="Times New Roman"/>
          <w:sz w:val="24"/>
          <w:szCs w:val="24"/>
        </w:rPr>
        <w:t xml:space="preserve"> </w:t>
      </w:r>
      <w:r w:rsidR="004F1DD9">
        <w:rPr>
          <w:rFonts w:ascii="Times New Roman" w:hAnsi="Times New Roman" w:cs="Times New Roman"/>
          <w:sz w:val="24"/>
          <w:szCs w:val="24"/>
        </w:rPr>
        <w:t xml:space="preserve"> директор ООО «БНГРЭ»                     </w:t>
      </w:r>
      <w:r w:rsidR="000029D5">
        <w:rPr>
          <w:rFonts w:ascii="Times New Roman" w:hAnsi="Times New Roman" w:cs="Times New Roman"/>
          <w:sz w:val="24"/>
          <w:szCs w:val="24"/>
        </w:rPr>
        <w:t xml:space="preserve">  Директор ООО «</w:t>
      </w:r>
      <w:proofErr w:type="spellStart"/>
      <w:r w:rsidR="000029D5">
        <w:rPr>
          <w:rFonts w:ascii="Times New Roman" w:hAnsi="Times New Roman" w:cs="Times New Roman"/>
          <w:sz w:val="24"/>
          <w:szCs w:val="24"/>
        </w:rPr>
        <w:t>ххххххххххххххх</w:t>
      </w:r>
      <w:proofErr w:type="spellEnd"/>
      <w:r w:rsidR="004F1DD9">
        <w:rPr>
          <w:rFonts w:ascii="Times New Roman" w:hAnsi="Times New Roman" w:cs="Times New Roman"/>
          <w:sz w:val="24"/>
          <w:szCs w:val="24"/>
        </w:rPr>
        <w:t>»</w:t>
      </w:r>
    </w:p>
    <w:p w:rsidR="004F1DD9" w:rsidRDefault="004F1DD9" w:rsidP="0012237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29D5" w:rsidRPr="00122371" w:rsidRDefault="002533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_А.Ф.</w:t>
      </w:r>
      <w:r w:rsidR="00D84F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Плешаков</w:t>
      </w:r>
      <w:r w:rsidR="00D84FD6">
        <w:rPr>
          <w:rFonts w:ascii="Times New Roman" w:hAnsi="Times New Roman" w:cs="Times New Roman"/>
          <w:sz w:val="24"/>
          <w:szCs w:val="24"/>
        </w:rPr>
        <w:t xml:space="preserve">                            ____________________ХХХХХХХ</w:t>
      </w:r>
    </w:p>
    <w:sectPr w:rsidR="000029D5" w:rsidRPr="00122371" w:rsidSect="00412ED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C3480"/>
    <w:multiLevelType w:val="hybridMultilevel"/>
    <w:tmpl w:val="C528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83ECD"/>
    <w:multiLevelType w:val="hybridMultilevel"/>
    <w:tmpl w:val="F29CE2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0634DF"/>
    <w:multiLevelType w:val="hybridMultilevel"/>
    <w:tmpl w:val="370AD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55C7D"/>
    <w:multiLevelType w:val="multilevel"/>
    <w:tmpl w:val="5B9A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65" w:hanging="25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65" w:hanging="25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25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5" w:hanging="25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25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5" w:hanging="25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25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505"/>
      </w:pPr>
      <w:rPr>
        <w:rFonts w:hint="default"/>
      </w:rPr>
    </w:lvl>
  </w:abstractNum>
  <w:abstractNum w:abstractNumId="4">
    <w:nsid w:val="2FD37727"/>
    <w:multiLevelType w:val="hybridMultilevel"/>
    <w:tmpl w:val="B4083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A1BCA"/>
    <w:multiLevelType w:val="hybridMultilevel"/>
    <w:tmpl w:val="A6720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36B3B"/>
    <w:multiLevelType w:val="hybridMultilevel"/>
    <w:tmpl w:val="8C4E20F8"/>
    <w:lvl w:ilvl="0" w:tplc="0419000F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442F86"/>
    <w:multiLevelType w:val="hybridMultilevel"/>
    <w:tmpl w:val="C33A0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9308D"/>
    <w:multiLevelType w:val="hybridMultilevel"/>
    <w:tmpl w:val="779C3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7092D"/>
    <w:multiLevelType w:val="hybridMultilevel"/>
    <w:tmpl w:val="2EBA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8745AB"/>
    <w:multiLevelType w:val="hybridMultilevel"/>
    <w:tmpl w:val="05EEB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7A15D7"/>
    <w:multiLevelType w:val="hybridMultilevel"/>
    <w:tmpl w:val="26E43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E072F7"/>
    <w:multiLevelType w:val="hybridMultilevel"/>
    <w:tmpl w:val="FEB4C646"/>
    <w:lvl w:ilvl="0" w:tplc="0BDC7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655A4A"/>
    <w:multiLevelType w:val="hybridMultilevel"/>
    <w:tmpl w:val="4B80C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A07F73"/>
    <w:multiLevelType w:val="hybridMultilevel"/>
    <w:tmpl w:val="607E3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E6040A"/>
    <w:multiLevelType w:val="hybridMultilevel"/>
    <w:tmpl w:val="69241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D25DBB"/>
    <w:multiLevelType w:val="hybridMultilevel"/>
    <w:tmpl w:val="3E2ED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0"/>
  </w:num>
  <w:num w:numId="5">
    <w:abstractNumId w:val="4"/>
  </w:num>
  <w:num w:numId="6">
    <w:abstractNumId w:val="16"/>
  </w:num>
  <w:num w:numId="7">
    <w:abstractNumId w:val="11"/>
  </w:num>
  <w:num w:numId="8">
    <w:abstractNumId w:val="13"/>
  </w:num>
  <w:num w:numId="9">
    <w:abstractNumId w:val="2"/>
  </w:num>
  <w:num w:numId="10">
    <w:abstractNumId w:val="8"/>
  </w:num>
  <w:num w:numId="11">
    <w:abstractNumId w:val="5"/>
  </w:num>
  <w:num w:numId="12">
    <w:abstractNumId w:val="14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7E6"/>
    <w:rsid w:val="000006DF"/>
    <w:rsid w:val="000029D5"/>
    <w:rsid w:val="00003921"/>
    <w:rsid w:val="00004689"/>
    <w:rsid w:val="00006AF0"/>
    <w:rsid w:val="00015669"/>
    <w:rsid w:val="00016A13"/>
    <w:rsid w:val="000224B6"/>
    <w:rsid w:val="00023DCB"/>
    <w:rsid w:val="0002439F"/>
    <w:rsid w:val="000245A0"/>
    <w:rsid w:val="00024815"/>
    <w:rsid w:val="00025B8D"/>
    <w:rsid w:val="000327CB"/>
    <w:rsid w:val="000337DC"/>
    <w:rsid w:val="00035D22"/>
    <w:rsid w:val="0003758F"/>
    <w:rsid w:val="00043094"/>
    <w:rsid w:val="000533A6"/>
    <w:rsid w:val="00080908"/>
    <w:rsid w:val="00081CCF"/>
    <w:rsid w:val="00092052"/>
    <w:rsid w:val="00095597"/>
    <w:rsid w:val="000A1B8E"/>
    <w:rsid w:val="000A4348"/>
    <w:rsid w:val="000B1A46"/>
    <w:rsid w:val="000E0DBE"/>
    <w:rsid w:val="000E3D44"/>
    <w:rsid w:val="000E65E1"/>
    <w:rsid w:val="000F2039"/>
    <w:rsid w:val="000F4CAD"/>
    <w:rsid w:val="000F5AC3"/>
    <w:rsid w:val="001001C7"/>
    <w:rsid w:val="0011731C"/>
    <w:rsid w:val="00120694"/>
    <w:rsid w:val="00122371"/>
    <w:rsid w:val="00134F90"/>
    <w:rsid w:val="00142E7A"/>
    <w:rsid w:val="00152C5F"/>
    <w:rsid w:val="00167DFC"/>
    <w:rsid w:val="00176213"/>
    <w:rsid w:val="00184D1D"/>
    <w:rsid w:val="0019009F"/>
    <w:rsid w:val="00192CEE"/>
    <w:rsid w:val="0019763E"/>
    <w:rsid w:val="001A3ACF"/>
    <w:rsid w:val="001A4979"/>
    <w:rsid w:val="001B7628"/>
    <w:rsid w:val="001B796B"/>
    <w:rsid w:val="001C096C"/>
    <w:rsid w:val="001C1864"/>
    <w:rsid w:val="001C5E3F"/>
    <w:rsid w:val="001C7F77"/>
    <w:rsid w:val="001D5AAA"/>
    <w:rsid w:val="001E3079"/>
    <w:rsid w:val="001E6339"/>
    <w:rsid w:val="001E6721"/>
    <w:rsid w:val="001F44D3"/>
    <w:rsid w:val="001F7B0B"/>
    <w:rsid w:val="00203B7F"/>
    <w:rsid w:val="002132ED"/>
    <w:rsid w:val="00216431"/>
    <w:rsid w:val="0021715E"/>
    <w:rsid w:val="002221AC"/>
    <w:rsid w:val="00223964"/>
    <w:rsid w:val="00223B67"/>
    <w:rsid w:val="002324FA"/>
    <w:rsid w:val="00236F4B"/>
    <w:rsid w:val="00240989"/>
    <w:rsid w:val="00242F58"/>
    <w:rsid w:val="002533F3"/>
    <w:rsid w:val="00255CFD"/>
    <w:rsid w:val="00255E32"/>
    <w:rsid w:val="00261961"/>
    <w:rsid w:val="00262C19"/>
    <w:rsid w:val="0026521A"/>
    <w:rsid w:val="00271ECE"/>
    <w:rsid w:val="00274D84"/>
    <w:rsid w:val="00275D5B"/>
    <w:rsid w:val="00275F67"/>
    <w:rsid w:val="002813EE"/>
    <w:rsid w:val="00282764"/>
    <w:rsid w:val="0028592F"/>
    <w:rsid w:val="002919A5"/>
    <w:rsid w:val="00295775"/>
    <w:rsid w:val="00296678"/>
    <w:rsid w:val="0029734E"/>
    <w:rsid w:val="002A51CB"/>
    <w:rsid w:val="002B3E89"/>
    <w:rsid w:val="002B57E6"/>
    <w:rsid w:val="002C1DB1"/>
    <w:rsid w:val="002C3754"/>
    <w:rsid w:val="002D3A06"/>
    <w:rsid w:val="002D4969"/>
    <w:rsid w:val="002D6A35"/>
    <w:rsid w:val="002E2484"/>
    <w:rsid w:val="002E2AB4"/>
    <w:rsid w:val="002E2FB4"/>
    <w:rsid w:val="002E3E9D"/>
    <w:rsid w:val="002F0753"/>
    <w:rsid w:val="002F3AFB"/>
    <w:rsid w:val="002F4D84"/>
    <w:rsid w:val="002F62E1"/>
    <w:rsid w:val="00301A1F"/>
    <w:rsid w:val="00301D3B"/>
    <w:rsid w:val="00306226"/>
    <w:rsid w:val="00306D4D"/>
    <w:rsid w:val="00316F2C"/>
    <w:rsid w:val="00317BB7"/>
    <w:rsid w:val="00325BA6"/>
    <w:rsid w:val="0033462E"/>
    <w:rsid w:val="00342FB9"/>
    <w:rsid w:val="003433F8"/>
    <w:rsid w:val="0034440E"/>
    <w:rsid w:val="003524AE"/>
    <w:rsid w:val="003546AA"/>
    <w:rsid w:val="003629FF"/>
    <w:rsid w:val="00362B47"/>
    <w:rsid w:val="00364AD8"/>
    <w:rsid w:val="00366EAE"/>
    <w:rsid w:val="00375F96"/>
    <w:rsid w:val="0038390B"/>
    <w:rsid w:val="00387DCE"/>
    <w:rsid w:val="00390140"/>
    <w:rsid w:val="00392D57"/>
    <w:rsid w:val="00394926"/>
    <w:rsid w:val="00397B4A"/>
    <w:rsid w:val="003A1B99"/>
    <w:rsid w:val="003A3D3C"/>
    <w:rsid w:val="003A52BB"/>
    <w:rsid w:val="003A6568"/>
    <w:rsid w:val="003A7B8E"/>
    <w:rsid w:val="003B0E0D"/>
    <w:rsid w:val="003B29D5"/>
    <w:rsid w:val="003C2CD0"/>
    <w:rsid w:val="003C62A5"/>
    <w:rsid w:val="003D262B"/>
    <w:rsid w:val="003E48B5"/>
    <w:rsid w:val="003F1E80"/>
    <w:rsid w:val="003F1F39"/>
    <w:rsid w:val="003F2ABB"/>
    <w:rsid w:val="003F715D"/>
    <w:rsid w:val="00403041"/>
    <w:rsid w:val="004057AA"/>
    <w:rsid w:val="00412EDC"/>
    <w:rsid w:val="004201F5"/>
    <w:rsid w:val="004243FC"/>
    <w:rsid w:val="00427BBC"/>
    <w:rsid w:val="00431D84"/>
    <w:rsid w:val="004375FF"/>
    <w:rsid w:val="0044362A"/>
    <w:rsid w:val="00443AD9"/>
    <w:rsid w:val="0045012D"/>
    <w:rsid w:val="004548A4"/>
    <w:rsid w:val="004560B2"/>
    <w:rsid w:val="00463A6A"/>
    <w:rsid w:val="00466F68"/>
    <w:rsid w:val="004705C6"/>
    <w:rsid w:val="00473CD1"/>
    <w:rsid w:val="00494E8C"/>
    <w:rsid w:val="004A0FBC"/>
    <w:rsid w:val="004B2091"/>
    <w:rsid w:val="004B3CDA"/>
    <w:rsid w:val="004B410A"/>
    <w:rsid w:val="004C4865"/>
    <w:rsid w:val="004C51D3"/>
    <w:rsid w:val="004D682B"/>
    <w:rsid w:val="004E4F5B"/>
    <w:rsid w:val="004E63CB"/>
    <w:rsid w:val="004F1DD9"/>
    <w:rsid w:val="004F4848"/>
    <w:rsid w:val="00501F33"/>
    <w:rsid w:val="00506ADE"/>
    <w:rsid w:val="00512FBF"/>
    <w:rsid w:val="00513C00"/>
    <w:rsid w:val="00513E0B"/>
    <w:rsid w:val="005142BF"/>
    <w:rsid w:val="005150BF"/>
    <w:rsid w:val="005153B9"/>
    <w:rsid w:val="0053209C"/>
    <w:rsid w:val="00532670"/>
    <w:rsid w:val="005360B0"/>
    <w:rsid w:val="00537070"/>
    <w:rsid w:val="00540AF2"/>
    <w:rsid w:val="005432BB"/>
    <w:rsid w:val="00544FB2"/>
    <w:rsid w:val="00562A5F"/>
    <w:rsid w:val="005718EA"/>
    <w:rsid w:val="005A13B7"/>
    <w:rsid w:val="005C247D"/>
    <w:rsid w:val="005C25D3"/>
    <w:rsid w:val="005C53CA"/>
    <w:rsid w:val="005C7987"/>
    <w:rsid w:val="005D1B37"/>
    <w:rsid w:val="005D1D31"/>
    <w:rsid w:val="005D2F9C"/>
    <w:rsid w:val="005D6D5F"/>
    <w:rsid w:val="005E3F6C"/>
    <w:rsid w:val="005F2A7B"/>
    <w:rsid w:val="005F462B"/>
    <w:rsid w:val="005F50C6"/>
    <w:rsid w:val="0060211A"/>
    <w:rsid w:val="00603B08"/>
    <w:rsid w:val="0060523C"/>
    <w:rsid w:val="00606DC9"/>
    <w:rsid w:val="00610035"/>
    <w:rsid w:val="00615E26"/>
    <w:rsid w:val="00624289"/>
    <w:rsid w:val="006261D1"/>
    <w:rsid w:val="0062777F"/>
    <w:rsid w:val="00630B39"/>
    <w:rsid w:val="00643FD6"/>
    <w:rsid w:val="00646BE2"/>
    <w:rsid w:val="00656E40"/>
    <w:rsid w:val="00666441"/>
    <w:rsid w:val="006730E6"/>
    <w:rsid w:val="00681626"/>
    <w:rsid w:val="006819F5"/>
    <w:rsid w:val="0068630C"/>
    <w:rsid w:val="00691E05"/>
    <w:rsid w:val="00692C0B"/>
    <w:rsid w:val="00693765"/>
    <w:rsid w:val="0069571A"/>
    <w:rsid w:val="006977E8"/>
    <w:rsid w:val="006A1E66"/>
    <w:rsid w:val="006A2117"/>
    <w:rsid w:val="006A7744"/>
    <w:rsid w:val="006B2EFB"/>
    <w:rsid w:val="006B3AC1"/>
    <w:rsid w:val="006B4BF1"/>
    <w:rsid w:val="006B7B28"/>
    <w:rsid w:val="006B7D4F"/>
    <w:rsid w:val="006C246C"/>
    <w:rsid w:val="006C3973"/>
    <w:rsid w:val="006D0E93"/>
    <w:rsid w:val="006D0F39"/>
    <w:rsid w:val="006D2F7A"/>
    <w:rsid w:val="006D4370"/>
    <w:rsid w:val="006D5D61"/>
    <w:rsid w:val="006E56E5"/>
    <w:rsid w:val="006F4C89"/>
    <w:rsid w:val="006F5CA7"/>
    <w:rsid w:val="00703979"/>
    <w:rsid w:val="00717EBC"/>
    <w:rsid w:val="00721087"/>
    <w:rsid w:val="00723E7B"/>
    <w:rsid w:val="00726C51"/>
    <w:rsid w:val="00726E9A"/>
    <w:rsid w:val="007279E3"/>
    <w:rsid w:val="007338C1"/>
    <w:rsid w:val="00734954"/>
    <w:rsid w:val="00735E63"/>
    <w:rsid w:val="00744A1D"/>
    <w:rsid w:val="007511E8"/>
    <w:rsid w:val="00751E36"/>
    <w:rsid w:val="00764BEF"/>
    <w:rsid w:val="00771EA8"/>
    <w:rsid w:val="007725B8"/>
    <w:rsid w:val="007823A5"/>
    <w:rsid w:val="00785DFA"/>
    <w:rsid w:val="00792E69"/>
    <w:rsid w:val="007979BC"/>
    <w:rsid w:val="007A2156"/>
    <w:rsid w:val="007A35D1"/>
    <w:rsid w:val="007A3EA0"/>
    <w:rsid w:val="007A4990"/>
    <w:rsid w:val="007A66EB"/>
    <w:rsid w:val="007B19B5"/>
    <w:rsid w:val="007B2170"/>
    <w:rsid w:val="007B4801"/>
    <w:rsid w:val="007B67D9"/>
    <w:rsid w:val="007C4AE1"/>
    <w:rsid w:val="007C616C"/>
    <w:rsid w:val="007D22CB"/>
    <w:rsid w:val="007D5417"/>
    <w:rsid w:val="007D6D31"/>
    <w:rsid w:val="007D6F5E"/>
    <w:rsid w:val="007D7D08"/>
    <w:rsid w:val="007D7F50"/>
    <w:rsid w:val="007F6757"/>
    <w:rsid w:val="008033FA"/>
    <w:rsid w:val="00805181"/>
    <w:rsid w:val="00807C77"/>
    <w:rsid w:val="00815633"/>
    <w:rsid w:val="00816CCC"/>
    <w:rsid w:val="008206BE"/>
    <w:rsid w:val="0082161E"/>
    <w:rsid w:val="00822A59"/>
    <w:rsid w:val="00823CA2"/>
    <w:rsid w:val="00826813"/>
    <w:rsid w:val="00832E9C"/>
    <w:rsid w:val="00833F09"/>
    <w:rsid w:val="008346BC"/>
    <w:rsid w:val="00843B7B"/>
    <w:rsid w:val="00845D49"/>
    <w:rsid w:val="00850F1E"/>
    <w:rsid w:val="0085338B"/>
    <w:rsid w:val="00855BA7"/>
    <w:rsid w:val="00856FD5"/>
    <w:rsid w:val="00861265"/>
    <w:rsid w:val="008612EF"/>
    <w:rsid w:val="00862629"/>
    <w:rsid w:val="00862A13"/>
    <w:rsid w:val="008631D4"/>
    <w:rsid w:val="00872BA9"/>
    <w:rsid w:val="00873109"/>
    <w:rsid w:val="008809D2"/>
    <w:rsid w:val="0088280E"/>
    <w:rsid w:val="008841F5"/>
    <w:rsid w:val="00885489"/>
    <w:rsid w:val="00885B7A"/>
    <w:rsid w:val="008861DA"/>
    <w:rsid w:val="0089007F"/>
    <w:rsid w:val="008914D1"/>
    <w:rsid w:val="0089683B"/>
    <w:rsid w:val="00897407"/>
    <w:rsid w:val="008A6528"/>
    <w:rsid w:val="008B175E"/>
    <w:rsid w:val="008B3EAD"/>
    <w:rsid w:val="008D1C87"/>
    <w:rsid w:val="008D490D"/>
    <w:rsid w:val="008F2DB9"/>
    <w:rsid w:val="008F3D61"/>
    <w:rsid w:val="00902525"/>
    <w:rsid w:val="00902938"/>
    <w:rsid w:val="00902ACE"/>
    <w:rsid w:val="00903F3C"/>
    <w:rsid w:val="00913830"/>
    <w:rsid w:val="009138FB"/>
    <w:rsid w:val="009214C9"/>
    <w:rsid w:val="009221A7"/>
    <w:rsid w:val="00922FF0"/>
    <w:rsid w:val="00924F2E"/>
    <w:rsid w:val="00931A49"/>
    <w:rsid w:val="009344AF"/>
    <w:rsid w:val="00943DCA"/>
    <w:rsid w:val="00946EE1"/>
    <w:rsid w:val="009552D6"/>
    <w:rsid w:val="00974900"/>
    <w:rsid w:val="00976B08"/>
    <w:rsid w:val="00977F5E"/>
    <w:rsid w:val="00983786"/>
    <w:rsid w:val="009846E5"/>
    <w:rsid w:val="0098711D"/>
    <w:rsid w:val="00991211"/>
    <w:rsid w:val="00994CC2"/>
    <w:rsid w:val="009965D1"/>
    <w:rsid w:val="009A5406"/>
    <w:rsid w:val="009B10D3"/>
    <w:rsid w:val="009B53C8"/>
    <w:rsid w:val="009B5A9C"/>
    <w:rsid w:val="009B756A"/>
    <w:rsid w:val="009C1050"/>
    <w:rsid w:val="009D086B"/>
    <w:rsid w:val="009D39F0"/>
    <w:rsid w:val="009E00FA"/>
    <w:rsid w:val="009E1F6B"/>
    <w:rsid w:val="009E5473"/>
    <w:rsid w:val="009F37A0"/>
    <w:rsid w:val="009F7855"/>
    <w:rsid w:val="00A05647"/>
    <w:rsid w:val="00A07085"/>
    <w:rsid w:val="00A07592"/>
    <w:rsid w:val="00A1207B"/>
    <w:rsid w:val="00A14D05"/>
    <w:rsid w:val="00A23218"/>
    <w:rsid w:val="00A239FA"/>
    <w:rsid w:val="00A23C1D"/>
    <w:rsid w:val="00A243F9"/>
    <w:rsid w:val="00A360E9"/>
    <w:rsid w:val="00A471EB"/>
    <w:rsid w:val="00A55D18"/>
    <w:rsid w:val="00A62FE7"/>
    <w:rsid w:val="00A64BE4"/>
    <w:rsid w:val="00A66761"/>
    <w:rsid w:val="00A67363"/>
    <w:rsid w:val="00A70096"/>
    <w:rsid w:val="00A71D3E"/>
    <w:rsid w:val="00A735B7"/>
    <w:rsid w:val="00A754EB"/>
    <w:rsid w:val="00A847F4"/>
    <w:rsid w:val="00A84A27"/>
    <w:rsid w:val="00A9158D"/>
    <w:rsid w:val="00A9164A"/>
    <w:rsid w:val="00A97263"/>
    <w:rsid w:val="00AA097E"/>
    <w:rsid w:val="00AB2BDD"/>
    <w:rsid w:val="00AB41F9"/>
    <w:rsid w:val="00AC0261"/>
    <w:rsid w:val="00AC327A"/>
    <w:rsid w:val="00AD0262"/>
    <w:rsid w:val="00AD1642"/>
    <w:rsid w:val="00AE75F8"/>
    <w:rsid w:val="00B050C3"/>
    <w:rsid w:val="00B05A4F"/>
    <w:rsid w:val="00B07B76"/>
    <w:rsid w:val="00B16ADC"/>
    <w:rsid w:val="00B1796A"/>
    <w:rsid w:val="00B22F6B"/>
    <w:rsid w:val="00B25A27"/>
    <w:rsid w:val="00B26C4D"/>
    <w:rsid w:val="00B34EB5"/>
    <w:rsid w:val="00B42CF0"/>
    <w:rsid w:val="00B45626"/>
    <w:rsid w:val="00B46F0E"/>
    <w:rsid w:val="00B60453"/>
    <w:rsid w:val="00B6186C"/>
    <w:rsid w:val="00B65905"/>
    <w:rsid w:val="00B80F43"/>
    <w:rsid w:val="00B87C4A"/>
    <w:rsid w:val="00B95681"/>
    <w:rsid w:val="00B958A5"/>
    <w:rsid w:val="00BA0E9C"/>
    <w:rsid w:val="00BA19AF"/>
    <w:rsid w:val="00BA46C2"/>
    <w:rsid w:val="00BA7E15"/>
    <w:rsid w:val="00BB270D"/>
    <w:rsid w:val="00BB2E06"/>
    <w:rsid w:val="00BB33DF"/>
    <w:rsid w:val="00BB5005"/>
    <w:rsid w:val="00BB73C1"/>
    <w:rsid w:val="00BC30AB"/>
    <w:rsid w:val="00BE49E1"/>
    <w:rsid w:val="00BF3CFD"/>
    <w:rsid w:val="00C04578"/>
    <w:rsid w:val="00C2444C"/>
    <w:rsid w:val="00C27740"/>
    <w:rsid w:val="00C31028"/>
    <w:rsid w:val="00C32ED7"/>
    <w:rsid w:val="00C5194B"/>
    <w:rsid w:val="00C5247D"/>
    <w:rsid w:val="00C60EDA"/>
    <w:rsid w:val="00C676D8"/>
    <w:rsid w:val="00C677D0"/>
    <w:rsid w:val="00C77FD7"/>
    <w:rsid w:val="00C823C9"/>
    <w:rsid w:val="00C855F9"/>
    <w:rsid w:val="00C90074"/>
    <w:rsid w:val="00C90F97"/>
    <w:rsid w:val="00C9743D"/>
    <w:rsid w:val="00CA0117"/>
    <w:rsid w:val="00CA36BA"/>
    <w:rsid w:val="00CA5B20"/>
    <w:rsid w:val="00CA6765"/>
    <w:rsid w:val="00CB15A1"/>
    <w:rsid w:val="00CB2B16"/>
    <w:rsid w:val="00CB370C"/>
    <w:rsid w:val="00CB40A3"/>
    <w:rsid w:val="00CC190D"/>
    <w:rsid w:val="00CD0042"/>
    <w:rsid w:val="00CD3BB7"/>
    <w:rsid w:val="00CD4D80"/>
    <w:rsid w:val="00CE0CEE"/>
    <w:rsid w:val="00CE6421"/>
    <w:rsid w:val="00CF0D24"/>
    <w:rsid w:val="00CF2B05"/>
    <w:rsid w:val="00CF736C"/>
    <w:rsid w:val="00CF7F00"/>
    <w:rsid w:val="00D00ABB"/>
    <w:rsid w:val="00D00C87"/>
    <w:rsid w:val="00D0108E"/>
    <w:rsid w:val="00D033C1"/>
    <w:rsid w:val="00D13E16"/>
    <w:rsid w:val="00D14398"/>
    <w:rsid w:val="00D241D3"/>
    <w:rsid w:val="00D267BB"/>
    <w:rsid w:val="00D317FF"/>
    <w:rsid w:val="00D44984"/>
    <w:rsid w:val="00D474E8"/>
    <w:rsid w:val="00D52C26"/>
    <w:rsid w:val="00D57FA1"/>
    <w:rsid w:val="00D65ADA"/>
    <w:rsid w:val="00D6667A"/>
    <w:rsid w:val="00D67E4B"/>
    <w:rsid w:val="00D75A1E"/>
    <w:rsid w:val="00D77369"/>
    <w:rsid w:val="00D82360"/>
    <w:rsid w:val="00D82DA1"/>
    <w:rsid w:val="00D83893"/>
    <w:rsid w:val="00D84FD6"/>
    <w:rsid w:val="00D863F5"/>
    <w:rsid w:val="00D9358A"/>
    <w:rsid w:val="00D95677"/>
    <w:rsid w:val="00D95AD2"/>
    <w:rsid w:val="00DA0465"/>
    <w:rsid w:val="00DA523E"/>
    <w:rsid w:val="00DA76C4"/>
    <w:rsid w:val="00DC0FEB"/>
    <w:rsid w:val="00DC10CB"/>
    <w:rsid w:val="00DC3FE9"/>
    <w:rsid w:val="00DD06E8"/>
    <w:rsid w:val="00DD3E2F"/>
    <w:rsid w:val="00DE02B2"/>
    <w:rsid w:val="00DE4A64"/>
    <w:rsid w:val="00DF0E46"/>
    <w:rsid w:val="00DF7333"/>
    <w:rsid w:val="00E015DF"/>
    <w:rsid w:val="00E10E19"/>
    <w:rsid w:val="00E14E21"/>
    <w:rsid w:val="00E15B94"/>
    <w:rsid w:val="00E25CD0"/>
    <w:rsid w:val="00E26DA7"/>
    <w:rsid w:val="00E3203C"/>
    <w:rsid w:val="00E324DF"/>
    <w:rsid w:val="00E3385D"/>
    <w:rsid w:val="00E339C7"/>
    <w:rsid w:val="00E44366"/>
    <w:rsid w:val="00E474F7"/>
    <w:rsid w:val="00E479E2"/>
    <w:rsid w:val="00E51556"/>
    <w:rsid w:val="00E572E8"/>
    <w:rsid w:val="00E637F8"/>
    <w:rsid w:val="00E652E6"/>
    <w:rsid w:val="00E658D0"/>
    <w:rsid w:val="00E707CC"/>
    <w:rsid w:val="00E723C4"/>
    <w:rsid w:val="00E74B98"/>
    <w:rsid w:val="00E80F5C"/>
    <w:rsid w:val="00E85794"/>
    <w:rsid w:val="00E90EF2"/>
    <w:rsid w:val="00E9567E"/>
    <w:rsid w:val="00EB4FC2"/>
    <w:rsid w:val="00EB5F4D"/>
    <w:rsid w:val="00EB6E1E"/>
    <w:rsid w:val="00EC19E5"/>
    <w:rsid w:val="00EC5BDD"/>
    <w:rsid w:val="00ED1251"/>
    <w:rsid w:val="00ED3E08"/>
    <w:rsid w:val="00EE5F5A"/>
    <w:rsid w:val="00EE69C2"/>
    <w:rsid w:val="00EF79B7"/>
    <w:rsid w:val="00EF7CD6"/>
    <w:rsid w:val="00F023D0"/>
    <w:rsid w:val="00F05D43"/>
    <w:rsid w:val="00F14049"/>
    <w:rsid w:val="00F1524D"/>
    <w:rsid w:val="00F33B0D"/>
    <w:rsid w:val="00F371C7"/>
    <w:rsid w:val="00F3733E"/>
    <w:rsid w:val="00F40730"/>
    <w:rsid w:val="00F412F2"/>
    <w:rsid w:val="00F44E30"/>
    <w:rsid w:val="00F5732A"/>
    <w:rsid w:val="00F57609"/>
    <w:rsid w:val="00F61272"/>
    <w:rsid w:val="00F6196B"/>
    <w:rsid w:val="00F7423D"/>
    <w:rsid w:val="00F82152"/>
    <w:rsid w:val="00F829B4"/>
    <w:rsid w:val="00F841FC"/>
    <w:rsid w:val="00F90165"/>
    <w:rsid w:val="00F9389A"/>
    <w:rsid w:val="00F9774F"/>
    <w:rsid w:val="00FA35DC"/>
    <w:rsid w:val="00FB29CB"/>
    <w:rsid w:val="00FB40C6"/>
    <w:rsid w:val="00FB5744"/>
    <w:rsid w:val="00FB5ABE"/>
    <w:rsid w:val="00FC13F1"/>
    <w:rsid w:val="00FD45C6"/>
    <w:rsid w:val="00FD60B9"/>
    <w:rsid w:val="00FD76B1"/>
    <w:rsid w:val="00FE2002"/>
    <w:rsid w:val="00FE2156"/>
    <w:rsid w:val="00FE4B27"/>
    <w:rsid w:val="00FE4D04"/>
    <w:rsid w:val="00FE78D3"/>
    <w:rsid w:val="00FF4B75"/>
    <w:rsid w:val="00FF5C2E"/>
    <w:rsid w:val="00FF6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57E6"/>
    <w:pPr>
      <w:ind w:left="720"/>
      <w:contextualSpacing/>
    </w:pPr>
  </w:style>
  <w:style w:type="table" w:styleId="a4">
    <w:name w:val="Table Grid"/>
    <w:basedOn w:val="a1"/>
    <w:uiPriority w:val="59"/>
    <w:rsid w:val="005F46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EB0B5-5547-4282-A1CA-88469080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4636</TotalTime>
  <Pages>1</Pages>
  <Words>7570</Words>
  <Characters>43153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Khrustalev_AA</cp:lastModifiedBy>
  <cp:revision>206</cp:revision>
  <cp:lastPrinted>2016-10-17T05:06:00Z</cp:lastPrinted>
  <dcterms:created xsi:type="dcterms:W3CDTF">2012-10-01T06:25:00Z</dcterms:created>
  <dcterms:modified xsi:type="dcterms:W3CDTF">2016-11-08T02:00:00Z</dcterms:modified>
</cp:coreProperties>
</file>